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4104" w14:textId="77777777" w:rsidR="00F95F33" w:rsidRDefault="00F95F33">
      <w:pPr>
        <w:rPr>
          <w:b/>
          <w:sz w:val="28"/>
          <w:szCs w:val="28"/>
        </w:rPr>
      </w:pPr>
    </w:p>
    <w:p w14:paraId="6EB19FAF" w14:textId="057A8419" w:rsidR="00090FE8" w:rsidRDefault="00985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 for papers on the</w:t>
      </w:r>
      <w:r w:rsidRPr="002D3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Biomedical Resource “Head and Neck 5000”</w:t>
      </w:r>
    </w:p>
    <w:p w14:paraId="6A37DE8E" w14:textId="77777777" w:rsidR="00F95F33" w:rsidRDefault="00F95F33" w:rsidP="00F95F33">
      <w:pPr>
        <w:spacing w:after="0"/>
      </w:pPr>
    </w:p>
    <w:p w14:paraId="6C67B9BE" w14:textId="2A86CF1A" w:rsidR="00E51A29" w:rsidRDefault="0098533F">
      <w:pPr>
        <w:rPr>
          <w:szCs w:val="24"/>
        </w:rPr>
      </w:pPr>
      <w:r w:rsidRPr="00C328A2">
        <w:rPr>
          <w:szCs w:val="24"/>
        </w:rPr>
        <w:t xml:space="preserve">All papers </w:t>
      </w:r>
      <w:r>
        <w:rPr>
          <w:szCs w:val="24"/>
        </w:rPr>
        <w:t xml:space="preserve">from the Biomedical Resource </w:t>
      </w:r>
      <w:r w:rsidRPr="00C328A2">
        <w:rPr>
          <w:szCs w:val="24"/>
        </w:rPr>
        <w:t>“</w:t>
      </w:r>
      <w:r>
        <w:rPr>
          <w:szCs w:val="24"/>
        </w:rPr>
        <w:t>Head and Neck 5000</w:t>
      </w:r>
      <w:r w:rsidRPr="00C328A2">
        <w:rPr>
          <w:szCs w:val="24"/>
        </w:rPr>
        <w:t>” (henceforth referred to as the ‘</w:t>
      </w:r>
      <w:r>
        <w:rPr>
          <w:szCs w:val="24"/>
        </w:rPr>
        <w:t>Resource</w:t>
      </w:r>
      <w:r w:rsidRPr="00C328A2">
        <w:rPr>
          <w:szCs w:val="24"/>
        </w:rPr>
        <w:t>’) mus</w:t>
      </w:r>
      <w:r>
        <w:rPr>
          <w:szCs w:val="24"/>
        </w:rPr>
        <w:t xml:space="preserve">t be sent to the Head and Neck 5000 Executive </w:t>
      </w:r>
      <w:r w:rsidRPr="00C328A2">
        <w:rPr>
          <w:szCs w:val="24"/>
        </w:rPr>
        <w:t xml:space="preserve">for approval </w:t>
      </w:r>
      <w:r w:rsidRPr="00C328A2">
        <w:rPr>
          <w:i/>
          <w:szCs w:val="24"/>
        </w:rPr>
        <w:t>prior</w:t>
      </w:r>
      <w:r w:rsidRPr="00C328A2">
        <w:rPr>
          <w:szCs w:val="24"/>
        </w:rPr>
        <w:t xml:space="preserve"> to journal submission. We expect to pro</w:t>
      </w:r>
      <w:r>
        <w:rPr>
          <w:szCs w:val="24"/>
        </w:rPr>
        <w:t>cess all papers within one month</w:t>
      </w:r>
      <w:r w:rsidRPr="00C328A2">
        <w:rPr>
          <w:szCs w:val="24"/>
        </w:rPr>
        <w:t xml:space="preserve"> of receipt. We read all papers to check confidentiality is protected and to ensure that the paper will not bring the </w:t>
      </w:r>
      <w:r>
        <w:rPr>
          <w:szCs w:val="24"/>
        </w:rPr>
        <w:t>Study</w:t>
      </w:r>
      <w:r w:rsidRPr="00C328A2">
        <w:rPr>
          <w:szCs w:val="24"/>
        </w:rPr>
        <w:t xml:space="preserve"> into disrepute. We also provide advice and feedback to authors where we feel this may be helpful. </w:t>
      </w:r>
      <w:r>
        <w:rPr>
          <w:szCs w:val="24"/>
        </w:rPr>
        <w:t>B</w:t>
      </w:r>
      <w:r w:rsidRPr="00C328A2">
        <w:rPr>
          <w:szCs w:val="24"/>
        </w:rPr>
        <w:t xml:space="preserve">elow </w:t>
      </w:r>
      <w:r>
        <w:rPr>
          <w:szCs w:val="24"/>
        </w:rPr>
        <w:t xml:space="preserve">is </w:t>
      </w:r>
      <w:r w:rsidRPr="00C328A2">
        <w:rPr>
          <w:szCs w:val="24"/>
        </w:rPr>
        <w:t xml:space="preserve">a checklist of requirements for papers along with some accompanying notes either explaining these requirements and/or containing appropriate text to insert. A signed and completed checklist must be included with each paper submitted for approval. Please send to </w:t>
      </w:r>
      <w:hyperlink r:id="rId7" w:history="1">
        <w:r w:rsidRPr="00B37BE4">
          <w:rPr>
            <w:rStyle w:val="Hyperlink"/>
            <w:b/>
            <w:szCs w:val="24"/>
          </w:rPr>
          <w:t>headandneck5000@uhbw.nhs.uk</w:t>
        </w:r>
      </w:hyperlink>
      <w:r w:rsidRPr="00C328A2">
        <w:rPr>
          <w:szCs w:val="24"/>
        </w:rPr>
        <w:t xml:space="preserve">  </w:t>
      </w:r>
    </w:p>
    <w:p w14:paraId="634B0ABF" w14:textId="77777777" w:rsidR="00F95F33" w:rsidRDefault="00F95F33" w:rsidP="009535A2">
      <w:pPr>
        <w:spacing w:after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5103"/>
        <w:gridCol w:w="992"/>
      </w:tblGrid>
      <w:tr w:rsidR="00A21B63" w:rsidRPr="003069F5" w14:paraId="6DE6785D" w14:textId="77777777" w:rsidTr="009535A2">
        <w:trPr>
          <w:trHeight w:val="1020"/>
          <w:jc w:val="center"/>
        </w:trPr>
        <w:tc>
          <w:tcPr>
            <w:tcW w:w="9747" w:type="dxa"/>
            <w:gridSpan w:val="4"/>
            <w:vAlign w:val="center"/>
          </w:tcPr>
          <w:p w14:paraId="598C13F5" w14:textId="77777777" w:rsidR="00A21B63" w:rsidRPr="002D31F1" w:rsidRDefault="0017196D" w:rsidP="00F95F33">
            <w:pPr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CHECKLIST FOR </w:t>
            </w:r>
            <w:r w:rsidR="00A21B63" w:rsidRPr="002D31F1">
              <w:rPr>
                <w:b/>
                <w:sz w:val="24"/>
                <w:szCs w:val="24"/>
              </w:rPr>
              <w:t>PAPERS</w:t>
            </w:r>
          </w:p>
        </w:tc>
      </w:tr>
      <w:tr w:rsidR="00A21B63" w:rsidRPr="003069F5" w14:paraId="57605B84" w14:textId="77777777" w:rsidTr="009535A2">
        <w:trPr>
          <w:jc w:val="center"/>
        </w:trPr>
        <w:tc>
          <w:tcPr>
            <w:tcW w:w="3652" w:type="dxa"/>
            <w:gridSpan w:val="2"/>
          </w:tcPr>
          <w:p w14:paraId="3DA48A3C" w14:textId="77777777" w:rsidR="00A21B63" w:rsidRPr="002D31F1" w:rsidRDefault="00A21B63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D31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Name of </w:t>
            </w:r>
            <w:r w:rsidR="00AC0CB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corresponding </w:t>
            </w:r>
            <w:r w:rsidRPr="002D31F1">
              <w:rPr>
                <w:rFonts w:asciiTheme="minorHAnsi" w:eastAsiaTheme="minorHAnsi" w:hAnsiTheme="minorHAnsi" w:cstheme="minorBidi"/>
                <w:sz w:val="24"/>
                <w:szCs w:val="24"/>
              </w:rPr>
              <w:t>author</w:t>
            </w:r>
            <w:r w:rsidR="00E7178F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14:paraId="6C5802C6" w14:textId="77777777" w:rsidR="00A21B63" w:rsidRDefault="00A74145" w:rsidP="00C3124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1248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="00C31248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C31248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C31248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C31248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C31248">
              <w:rPr>
                <w:rFonts w:asciiTheme="minorHAnsi" w:eastAsiaTheme="minorHAnsi" w:hAnsiTheme="minorHAnsi" w:cstheme="minorBidi"/>
                <w:noProof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</w:p>
          <w:p w14:paraId="076F641D" w14:textId="77777777" w:rsidR="00AC0CB7" w:rsidRPr="00AC0CB7" w:rsidRDefault="00AC0CB7" w:rsidP="00C31248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</w:tc>
      </w:tr>
      <w:tr w:rsidR="00A21B63" w:rsidRPr="003069F5" w14:paraId="78D16C01" w14:textId="77777777" w:rsidTr="009535A2">
        <w:trPr>
          <w:jc w:val="center"/>
        </w:trPr>
        <w:tc>
          <w:tcPr>
            <w:tcW w:w="3652" w:type="dxa"/>
            <w:gridSpan w:val="2"/>
          </w:tcPr>
          <w:p w14:paraId="26A3AC86" w14:textId="77777777" w:rsidR="00A21B63" w:rsidRPr="002D31F1" w:rsidRDefault="00A21B63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D31F1">
              <w:rPr>
                <w:rFonts w:asciiTheme="minorHAnsi" w:eastAsiaTheme="minorHAnsi" w:hAnsiTheme="minorHAnsi" w:cstheme="minorBidi"/>
                <w:sz w:val="24"/>
                <w:szCs w:val="24"/>
              </w:rPr>
              <w:t>Title of paper</w:t>
            </w:r>
            <w:r w:rsidR="00E7178F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14:paraId="701E54C9" w14:textId="77777777" w:rsidR="00A21B63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21B63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="00A21B63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21B63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21B63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21B63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21B63">
              <w:rPr>
                <w:rFonts w:asciiTheme="minorHAnsi" w:eastAsiaTheme="minorHAnsi" w:hAnsiTheme="minorHAnsi" w:cstheme="minorBidi"/>
                <w:noProof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0"/>
          </w:p>
          <w:p w14:paraId="56A7A77E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</w:tc>
      </w:tr>
      <w:tr w:rsidR="00A21B63" w:rsidRPr="003069F5" w14:paraId="177BA660" w14:textId="77777777" w:rsidTr="009535A2">
        <w:trPr>
          <w:jc w:val="center"/>
        </w:trPr>
        <w:tc>
          <w:tcPr>
            <w:tcW w:w="3652" w:type="dxa"/>
            <w:gridSpan w:val="2"/>
          </w:tcPr>
          <w:p w14:paraId="15295D66" w14:textId="77777777" w:rsidR="00A21B63" w:rsidRPr="002D31F1" w:rsidRDefault="00A21B63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D31F1">
              <w:rPr>
                <w:rFonts w:asciiTheme="minorHAnsi" w:eastAsiaTheme="minorHAnsi" w:hAnsiTheme="minorHAnsi" w:cstheme="minorBidi"/>
                <w:sz w:val="24"/>
                <w:szCs w:val="24"/>
              </w:rPr>
              <w:t>Funding Body</w:t>
            </w:r>
            <w:r w:rsidR="00E7178F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14:paraId="6EF0CF6B" w14:textId="77777777" w:rsidR="00AC0CB7" w:rsidRDefault="00A74145" w:rsidP="002D31F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D31F1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="002D31F1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D31F1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D31F1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D31F1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D31F1">
              <w:rPr>
                <w:rFonts w:asciiTheme="minorHAnsi" w:eastAsiaTheme="minorHAnsi" w:hAnsiTheme="minorHAnsi" w:cstheme="minorBidi"/>
                <w:noProof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1"/>
          </w:p>
          <w:p w14:paraId="27523302" w14:textId="77777777" w:rsidR="00C31248" w:rsidRPr="003069F5" w:rsidRDefault="00C31248" w:rsidP="002D31F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0CB7" w:rsidRPr="003069F5" w14:paraId="1EBDB263" w14:textId="77777777" w:rsidTr="009535A2">
        <w:trPr>
          <w:jc w:val="center"/>
        </w:trPr>
        <w:tc>
          <w:tcPr>
            <w:tcW w:w="8755" w:type="dxa"/>
            <w:gridSpan w:val="3"/>
          </w:tcPr>
          <w:p w14:paraId="64C012C5" w14:textId="696ABB9A" w:rsidR="00AC0CB7" w:rsidRPr="00AC0CB7" w:rsidRDefault="00AC0CB7" w:rsidP="006D58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14:paraId="379D0B0D" w14:textId="07E7F9E7" w:rsidR="00AC0CB7" w:rsidRPr="003069F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0CB7" w:rsidRPr="005C6545" w14:paraId="6A71715B" w14:textId="77777777" w:rsidTr="009535A2">
        <w:trPr>
          <w:jc w:val="center"/>
        </w:trPr>
        <w:tc>
          <w:tcPr>
            <w:tcW w:w="8755" w:type="dxa"/>
            <w:gridSpan w:val="3"/>
          </w:tcPr>
          <w:p w14:paraId="6E71506F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27B5AD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5BA1059D" w14:textId="77777777" w:rsidTr="009535A2">
        <w:trPr>
          <w:jc w:val="center"/>
        </w:trPr>
        <w:tc>
          <w:tcPr>
            <w:tcW w:w="8755" w:type="dxa"/>
            <w:gridSpan w:val="3"/>
          </w:tcPr>
          <w:p w14:paraId="1D16A327" w14:textId="3C35B0C8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have included an accurate description of the </w:t>
            </w:r>
            <w:r w:rsidRPr="00AC0CB7">
              <w:rPr>
                <w:rFonts w:asciiTheme="minorHAnsi" w:eastAsiaTheme="minorHAnsi" w:hAnsiTheme="minorHAnsi" w:cstheme="minorBidi"/>
                <w:b/>
              </w:rPr>
              <w:t>study numbers</w:t>
            </w:r>
            <w:r w:rsidR="0009214D">
              <w:rPr>
                <w:rFonts w:asciiTheme="minorHAnsi" w:eastAsiaTheme="minorHAnsi" w:hAnsiTheme="minorHAnsi" w:cstheme="minorBidi"/>
                <w:vertAlign w:val="superscript"/>
              </w:rPr>
              <w:t>1</w:t>
            </w:r>
            <w:r w:rsidR="0016065B">
              <w:rPr>
                <w:rFonts w:asciiTheme="minorHAnsi" w:eastAsiaTheme="minorHAnsi" w:hAnsiTheme="minorHAnsi" w:cstheme="minorBidi"/>
                <w:vertAlign w:val="superscript"/>
              </w:rPr>
              <w:t xml:space="preserve">  </w:t>
            </w:r>
            <w:r w:rsidR="00761917" w:rsidRPr="00AC0CB7">
              <w:rPr>
                <w:rFonts w:asciiTheme="minorHAnsi" w:hAnsiTheme="minorHAnsi" w:cs="Courier New"/>
                <w:color w:val="000000"/>
                <w:lang w:eastAsia="en-GB"/>
              </w:rPr>
              <w:t xml:space="preserve"> </w:t>
            </w:r>
            <w:r w:rsidR="0016065B">
              <w:rPr>
                <w:rFonts w:asciiTheme="minorHAnsi" w:hAnsiTheme="minorHAnsi" w:cs="Courier New"/>
                <w:color w:val="000000"/>
                <w:lang w:eastAsia="en-GB"/>
              </w:rPr>
              <w:t xml:space="preserve">(including version of dataset used) </w:t>
            </w:r>
            <w:r w:rsidR="00761917">
              <w:rPr>
                <w:rFonts w:asciiTheme="minorHAnsi" w:hAnsiTheme="minorHAnsi" w:cs="Courier New"/>
                <w:color w:val="000000"/>
                <w:lang w:eastAsia="en-GB"/>
              </w:rPr>
              <w:t xml:space="preserve">and I have included a </w:t>
            </w:r>
            <w:r w:rsidR="00761917" w:rsidRPr="00AC0CB7">
              <w:rPr>
                <w:rFonts w:asciiTheme="minorHAnsi" w:hAnsiTheme="minorHAnsi" w:cs="Courier New"/>
                <w:color w:val="000000"/>
                <w:lang w:eastAsia="en-GB"/>
              </w:rPr>
              <w:t xml:space="preserve">reference to the </w:t>
            </w:r>
            <w:r w:rsidR="00271489" w:rsidRPr="0009214D">
              <w:rPr>
                <w:rFonts w:asciiTheme="minorHAnsi" w:hAnsiTheme="minorHAnsi" w:cs="Courier New"/>
                <w:b/>
                <w:color w:val="000000"/>
                <w:lang w:eastAsia="en-GB"/>
              </w:rPr>
              <w:t>Study Protocol</w:t>
            </w:r>
            <w:r w:rsidR="00761917" w:rsidRPr="0009214D">
              <w:rPr>
                <w:rFonts w:asciiTheme="minorHAnsi" w:hAnsiTheme="minorHAnsi" w:cs="Courier New"/>
                <w:b/>
                <w:color w:val="000000"/>
                <w:lang w:eastAsia="en-GB"/>
              </w:rPr>
              <w:t xml:space="preserve"> Paper</w:t>
            </w:r>
            <w:r w:rsidR="0009214D">
              <w:rPr>
                <w:rFonts w:asciiTheme="minorHAnsi" w:hAnsiTheme="minorHAnsi" w:cs="Courier New"/>
                <w:b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</w:tcPr>
          <w:p w14:paraId="087DC2A6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2"/>
          </w:p>
        </w:tc>
      </w:tr>
      <w:tr w:rsidR="00AC0CB7" w:rsidRPr="005C6545" w14:paraId="47709A68" w14:textId="77777777" w:rsidTr="009535A2">
        <w:trPr>
          <w:jc w:val="center"/>
        </w:trPr>
        <w:tc>
          <w:tcPr>
            <w:tcW w:w="8755" w:type="dxa"/>
            <w:gridSpan w:val="3"/>
          </w:tcPr>
          <w:p w14:paraId="4B61316D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B1F0D2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1AD20FF2" w14:textId="77777777" w:rsidTr="009535A2">
        <w:trPr>
          <w:jc w:val="center"/>
        </w:trPr>
        <w:tc>
          <w:tcPr>
            <w:tcW w:w="8755" w:type="dxa"/>
            <w:gridSpan w:val="3"/>
          </w:tcPr>
          <w:p w14:paraId="45E053C2" w14:textId="21308172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have included an accurate description of the </w:t>
            </w:r>
            <w:r w:rsidRPr="00AC0CB7">
              <w:rPr>
                <w:rFonts w:asciiTheme="minorHAnsi" w:eastAsiaTheme="minorHAnsi" w:hAnsiTheme="minorHAnsi" w:cstheme="minorBidi"/>
                <w:b/>
              </w:rPr>
              <w:t>ethical approval</w:t>
            </w:r>
            <w:r w:rsidR="0009214D"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49FA1A5C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3"/>
          </w:p>
        </w:tc>
      </w:tr>
      <w:tr w:rsidR="00AC0CB7" w:rsidRPr="005C6545" w14:paraId="3CF2BF83" w14:textId="77777777" w:rsidTr="009535A2">
        <w:trPr>
          <w:jc w:val="center"/>
        </w:trPr>
        <w:tc>
          <w:tcPr>
            <w:tcW w:w="8755" w:type="dxa"/>
            <w:gridSpan w:val="3"/>
          </w:tcPr>
          <w:p w14:paraId="07BA6633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EF573F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48AB40D2" w14:textId="77777777" w:rsidTr="009535A2">
        <w:trPr>
          <w:jc w:val="center"/>
        </w:trPr>
        <w:tc>
          <w:tcPr>
            <w:tcW w:w="8755" w:type="dxa"/>
            <w:gridSpan w:val="3"/>
          </w:tcPr>
          <w:p w14:paraId="47A9E433" w14:textId="2C0EE06E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have included an accurate </w:t>
            </w:r>
            <w:r w:rsidRPr="00AC0CB7">
              <w:rPr>
                <w:rFonts w:asciiTheme="minorHAnsi" w:eastAsiaTheme="minorHAnsi" w:hAnsiTheme="minorHAnsi" w:cstheme="minorBidi"/>
                <w:b/>
              </w:rPr>
              <w:t>ackn</w:t>
            </w:r>
            <w:r w:rsidR="0009214D">
              <w:rPr>
                <w:rFonts w:asciiTheme="minorHAnsi" w:eastAsiaTheme="minorHAnsi" w:hAnsiTheme="minorHAnsi" w:cstheme="minorBidi"/>
                <w:b/>
              </w:rPr>
              <w:t>owledgements section</w:t>
            </w:r>
            <w:r w:rsidR="0009214D">
              <w:rPr>
                <w:rFonts w:asciiTheme="minorHAnsi" w:eastAsiaTheme="minorHAnsi" w:hAnsiTheme="minorHAnsi" w:cstheme="minorBidi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5BA449AC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4"/>
          </w:p>
        </w:tc>
      </w:tr>
      <w:tr w:rsidR="00AC0CB7" w:rsidRPr="005C6545" w14:paraId="587DC8A3" w14:textId="77777777" w:rsidTr="009535A2">
        <w:trPr>
          <w:jc w:val="center"/>
        </w:trPr>
        <w:tc>
          <w:tcPr>
            <w:tcW w:w="8755" w:type="dxa"/>
            <w:gridSpan w:val="3"/>
          </w:tcPr>
          <w:p w14:paraId="6CE2A35C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A1EFEA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4DBB961C" w14:textId="77777777" w:rsidTr="009535A2">
        <w:trPr>
          <w:jc w:val="center"/>
        </w:trPr>
        <w:tc>
          <w:tcPr>
            <w:tcW w:w="8755" w:type="dxa"/>
            <w:gridSpan w:val="3"/>
          </w:tcPr>
          <w:p w14:paraId="6C86ECE1" w14:textId="020C5052" w:rsidR="00AC0CB7" w:rsidRPr="00AC0CB7" w:rsidRDefault="00AC0CB7" w:rsidP="00917EF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have not used the term </w:t>
            </w:r>
            <w:r w:rsidRPr="00AC0CB7">
              <w:rPr>
                <w:rFonts w:asciiTheme="minorHAnsi" w:eastAsiaTheme="minorHAnsi" w:hAnsiTheme="minorHAnsi" w:cstheme="minorBidi"/>
                <w:b/>
              </w:rPr>
              <w:t>statistical significance</w:t>
            </w:r>
            <w:r w:rsidR="0009214D">
              <w:rPr>
                <w:rFonts w:asciiTheme="minorHAnsi" w:eastAsiaTheme="minorHAnsi" w:hAnsiTheme="minorHAnsi" w:cstheme="minorBidi"/>
                <w:vertAlign w:val="superscript"/>
              </w:rPr>
              <w:t>5</w:t>
            </w:r>
            <w:r w:rsidRPr="00AC0CB7">
              <w:rPr>
                <w:rFonts w:asciiTheme="minorHAnsi" w:eastAsiaTheme="minorHAnsi" w:hAnsiTheme="minorHAnsi" w:cstheme="minorBidi"/>
              </w:rPr>
              <w:t xml:space="preserve"> (optional)</w:t>
            </w:r>
          </w:p>
        </w:tc>
        <w:tc>
          <w:tcPr>
            <w:tcW w:w="992" w:type="dxa"/>
          </w:tcPr>
          <w:p w14:paraId="0F3A6183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5"/>
          </w:p>
        </w:tc>
      </w:tr>
      <w:tr w:rsidR="00AC0CB7" w:rsidRPr="005C6545" w14:paraId="471048E2" w14:textId="77777777" w:rsidTr="009535A2">
        <w:trPr>
          <w:jc w:val="center"/>
        </w:trPr>
        <w:tc>
          <w:tcPr>
            <w:tcW w:w="8755" w:type="dxa"/>
            <w:gridSpan w:val="3"/>
          </w:tcPr>
          <w:p w14:paraId="307AA0DE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7A1F51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6B947807" w14:textId="77777777" w:rsidTr="009535A2">
        <w:trPr>
          <w:jc w:val="center"/>
        </w:trPr>
        <w:tc>
          <w:tcPr>
            <w:tcW w:w="8755" w:type="dxa"/>
            <w:gridSpan w:val="3"/>
          </w:tcPr>
          <w:p w14:paraId="56C8D3A7" w14:textId="348D730C" w:rsidR="00AC0CB7" w:rsidRPr="00961EAB" w:rsidRDefault="00AC0CB7" w:rsidP="00BA44F6">
            <w:pPr>
              <w:spacing w:after="0" w:line="240" w:lineRule="auto"/>
              <w:rPr>
                <w:rFonts w:asciiTheme="minorHAnsi" w:eastAsiaTheme="minorHAnsi" w:hAnsiTheme="minorHAnsi" w:cstheme="minorBidi"/>
                <w:highlight w:val="yellow"/>
              </w:rPr>
            </w:pPr>
            <w:r w:rsidRPr="0090576F">
              <w:rPr>
                <w:rFonts w:asciiTheme="minorHAnsi" w:eastAsiaTheme="minorHAnsi" w:hAnsiTheme="minorHAnsi" w:cstheme="minorBidi"/>
              </w:rPr>
              <w:t xml:space="preserve">I will return any </w:t>
            </w:r>
            <w:r w:rsidRPr="00F42A62">
              <w:rPr>
                <w:rFonts w:asciiTheme="minorHAnsi" w:eastAsiaTheme="minorHAnsi" w:hAnsiTheme="minorHAnsi" w:cstheme="minorBidi"/>
                <w:b/>
              </w:rPr>
              <w:t>derived var</w:t>
            </w:r>
            <w:r w:rsidR="00684706" w:rsidRPr="00F42A62">
              <w:rPr>
                <w:rFonts w:asciiTheme="minorHAnsi" w:eastAsiaTheme="minorHAnsi" w:hAnsiTheme="minorHAnsi" w:cstheme="minorBidi"/>
                <w:b/>
              </w:rPr>
              <w:t>iables and accompanying document</w:t>
            </w:r>
            <w:r w:rsidRPr="00F42A62">
              <w:rPr>
                <w:rFonts w:asciiTheme="minorHAnsi" w:eastAsiaTheme="minorHAnsi" w:hAnsiTheme="minorHAnsi" w:cstheme="minorBidi"/>
                <w:b/>
              </w:rPr>
              <w:t>ation</w:t>
            </w:r>
            <w:r w:rsidR="0009214D" w:rsidRPr="0090576F">
              <w:rPr>
                <w:rFonts w:asciiTheme="minorHAnsi" w:eastAsiaTheme="minorHAnsi" w:hAnsiTheme="minorHAnsi" w:cstheme="minorBidi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16C876E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6"/>
          </w:p>
        </w:tc>
      </w:tr>
      <w:tr w:rsidR="00AC0CB7" w:rsidRPr="005C6545" w14:paraId="2D5CB039" w14:textId="77777777" w:rsidTr="009535A2">
        <w:trPr>
          <w:jc w:val="center"/>
        </w:trPr>
        <w:tc>
          <w:tcPr>
            <w:tcW w:w="8755" w:type="dxa"/>
            <w:gridSpan w:val="3"/>
          </w:tcPr>
          <w:p w14:paraId="39CD8221" w14:textId="77777777" w:rsidR="00AC0CB7" w:rsidRPr="00961EAB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1C0600E2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3C9FD66C" w14:textId="77777777" w:rsidTr="009535A2">
        <w:trPr>
          <w:jc w:val="center"/>
        </w:trPr>
        <w:tc>
          <w:tcPr>
            <w:tcW w:w="8755" w:type="dxa"/>
            <w:gridSpan w:val="3"/>
          </w:tcPr>
          <w:p w14:paraId="57E1578B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will send a copy of the </w:t>
            </w:r>
            <w:r w:rsidRPr="00AC0CB7">
              <w:rPr>
                <w:rFonts w:asciiTheme="minorHAnsi" w:eastAsiaTheme="minorHAnsi" w:hAnsiTheme="minorHAnsi" w:cstheme="minorBidi"/>
                <w:b/>
              </w:rPr>
              <w:t>final submitted manuscript and revised versions</w:t>
            </w:r>
          </w:p>
        </w:tc>
        <w:tc>
          <w:tcPr>
            <w:tcW w:w="992" w:type="dxa"/>
          </w:tcPr>
          <w:p w14:paraId="7AE84B5B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7"/>
          </w:p>
        </w:tc>
      </w:tr>
      <w:tr w:rsidR="00AC0CB7" w:rsidRPr="005C6545" w14:paraId="7476E8C2" w14:textId="77777777" w:rsidTr="009535A2">
        <w:trPr>
          <w:jc w:val="center"/>
        </w:trPr>
        <w:tc>
          <w:tcPr>
            <w:tcW w:w="8755" w:type="dxa"/>
            <w:gridSpan w:val="3"/>
          </w:tcPr>
          <w:p w14:paraId="5AF1CA85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F32FA1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41B2FB08" w14:textId="77777777" w:rsidTr="009535A2">
        <w:trPr>
          <w:jc w:val="center"/>
        </w:trPr>
        <w:tc>
          <w:tcPr>
            <w:tcW w:w="8755" w:type="dxa"/>
            <w:gridSpan w:val="3"/>
          </w:tcPr>
          <w:p w14:paraId="10CC604D" w14:textId="5610A64E" w:rsidR="00AC0CB7" w:rsidRPr="00AC0CB7" w:rsidRDefault="00AC0CB7" w:rsidP="00C328A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will let the </w:t>
            </w:r>
            <w:r w:rsidR="00761917">
              <w:rPr>
                <w:rFonts w:asciiTheme="minorHAnsi" w:eastAsiaTheme="minorHAnsi" w:hAnsiTheme="minorHAnsi" w:cstheme="minorBidi"/>
              </w:rPr>
              <w:t>Head and Neck</w:t>
            </w:r>
            <w:r w:rsidR="0009214D">
              <w:rPr>
                <w:rFonts w:asciiTheme="minorHAnsi" w:eastAsiaTheme="minorHAnsi" w:hAnsiTheme="minorHAnsi" w:cstheme="minorBidi"/>
              </w:rPr>
              <w:t xml:space="preserve"> 5000</w:t>
            </w:r>
            <w:r w:rsidR="00761917">
              <w:rPr>
                <w:rFonts w:asciiTheme="minorHAnsi" w:eastAsiaTheme="minorHAnsi" w:hAnsiTheme="minorHAnsi" w:cstheme="minorBidi"/>
              </w:rPr>
              <w:t xml:space="preserve"> Executive</w:t>
            </w:r>
            <w:r w:rsidRPr="00AC0CB7">
              <w:rPr>
                <w:rFonts w:asciiTheme="minorHAnsi" w:eastAsiaTheme="minorHAnsi" w:hAnsiTheme="minorHAnsi" w:cstheme="minorBidi"/>
              </w:rPr>
              <w:t xml:space="preserve"> know </w:t>
            </w:r>
            <w:r w:rsidRPr="00AC0CB7">
              <w:rPr>
                <w:rFonts w:asciiTheme="minorHAnsi" w:eastAsiaTheme="minorHAnsi" w:hAnsiTheme="minorHAnsi" w:cstheme="minorBidi"/>
                <w:b/>
              </w:rPr>
              <w:t>when the paper is accepted for publication</w:t>
            </w:r>
          </w:p>
        </w:tc>
        <w:tc>
          <w:tcPr>
            <w:tcW w:w="992" w:type="dxa"/>
          </w:tcPr>
          <w:p w14:paraId="0B972D56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8"/>
          </w:p>
        </w:tc>
      </w:tr>
      <w:tr w:rsidR="00AC0CB7" w:rsidRPr="005C6545" w14:paraId="109EF8D1" w14:textId="77777777" w:rsidTr="009535A2">
        <w:trPr>
          <w:jc w:val="center"/>
        </w:trPr>
        <w:tc>
          <w:tcPr>
            <w:tcW w:w="8755" w:type="dxa"/>
            <w:gridSpan w:val="3"/>
          </w:tcPr>
          <w:p w14:paraId="0A5543FE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1E11D6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3CE7488A" w14:textId="77777777" w:rsidTr="009535A2">
        <w:trPr>
          <w:jc w:val="center"/>
        </w:trPr>
        <w:tc>
          <w:tcPr>
            <w:tcW w:w="8755" w:type="dxa"/>
            <w:gridSpan w:val="3"/>
          </w:tcPr>
          <w:p w14:paraId="3DBC14A3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will send through a </w:t>
            </w:r>
            <w:r w:rsidRPr="00AC0CB7">
              <w:rPr>
                <w:rFonts w:asciiTheme="minorHAnsi" w:eastAsiaTheme="minorHAnsi" w:hAnsiTheme="minorHAnsi" w:cstheme="minorBidi"/>
                <w:b/>
              </w:rPr>
              <w:t>paper and electronic copy of the final paper</w:t>
            </w:r>
          </w:p>
        </w:tc>
        <w:tc>
          <w:tcPr>
            <w:tcW w:w="992" w:type="dxa"/>
          </w:tcPr>
          <w:p w14:paraId="73707938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9"/>
          </w:p>
        </w:tc>
      </w:tr>
      <w:tr w:rsidR="00AC0CB7" w:rsidRPr="005C6545" w14:paraId="36603D4F" w14:textId="77777777" w:rsidTr="009535A2">
        <w:trPr>
          <w:jc w:val="center"/>
        </w:trPr>
        <w:tc>
          <w:tcPr>
            <w:tcW w:w="8755" w:type="dxa"/>
            <w:gridSpan w:val="3"/>
          </w:tcPr>
          <w:p w14:paraId="0FD69EE4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9A529E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098223DC" w14:textId="77777777" w:rsidTr="009535A2">
        <w:trPr>
          <w:jc w:val="center"/>
        </w:trPr>
        <w:tc>
          <w:tcPr>
            <w:tcW w:w="8755" w:type="dxa"/>
            <w:gridSpan w:val="3"/>
          </w:tcPr>
          <w:p w14:paraId="251CC53C" w14:textId="36C50BA1" w:rsidR="00AC0CB7" w:rsidRPr="00AC0CB7" w:rsidRDefault="00AC0CB7" w:rsidP="00E51A2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0CB7">
              <w:rPr>
                <w:rFonts w:asciiTheme="minorHAnsi" w:eastAsiaTheme="minorHAnsi" w:hAnsiTheme="minorHAnsi" w:cstheme="minorBidi"/>
              </w:rPr>
              <w:t xml:space="preserve">I will liaise with </w:t>
            </w:r>
            <w:r w:rsidR="0009214D">
              <w:rPr>
                <w:rFonts w:asciiTheme="minorHAnsi" w:eastAsiaTheme="minorHAnsi" w:hAnsiTheme="minorHAnsi" w:cstheme="minorBidi"/>
              </w:rPr>
              <w:t xml:space="preserve">Head and Neck 5000 Executive </w:t>
            </w:r>
            <w:r w:rsidRPr="00AC0CB7">
              <w:rPr>
                <w:rFonts w:asciiTheme="minorHAnsi" w:eastAsiaTheme="minorHAnsi" w:hAnsiTheme="minorHAnsi" w:cstheme="minorBidi"/>
              </w:rPr>
              <w:t xml:space="preserve">over </w:t>
            </w:r>
            <w:r w:rsidRPr="00F42A62">
              <w:rPr>
                <w:rFonts w:asciiTheme="minorHAnsi" w:eastAsiaTheme="minorHAnsi" w:hAnsiTheme="minorHAnsi" w:cstheme="minorBidi"/>
                <w:b/>
              </w:rPr>
              <w:t>media coverage</w:t>
            </w:r>
            <w:r w:rsidR="0009214D" w:rsidRPr="00F42A62">
              <w:rPr>
                <w:rFonts w:asciiTheme="minorHAnsi" w:eastAsiaTheme="minorHAnsi" w:hAnsiTheme="minorHAnsi" w:cstheme="minorBidi"/>
                <w:b/>
                <w:vertAlign w:val="superscript"/>
              </w:rPr>
              <w:t>7</w:t>
            </w:r>
          </w:p>
        </w:tc>
        <w:tc>
          <w:tcPr>
            <w:tcW w:w="992" w:type="dxa"/>
          </w:tcPr>
          <w:p w14:paraId="5BC757DA" w14:textId="77777777" w:rsidR="00AC0CB7" w:rsidRPr="003069F5" w:rsidRDefault="00A74145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C0CB7">
              <w:rPr>
                <w:rFonts w:asciiTheme="minorHAnsi" w:eastAsiaTheme="minorHAnsi" w:hAnsiTheme="minorHAnsi" w:cstheme="minorBidi"/>
              </w:rPr>
              <w:instrText xml:space="preserve"> FORMCHECKBOX </w:instrText>
            </w:r>
            <w:r w:rsidR="00F76F04">
              <w:rPr>
                <w:rFonts w:asciiTheme="minorHAnsi" w:eastAsiaTheme="minorHAnsi" w:hAnsiTheme="minorHAnsi" w:cstheme="minorBidi"/>
              </w:rPr>
            </w:r>
            <w:r w:rsidR="00F76F04"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10"/>
          </w:p>
        </w:tc>
      </w:tr>
      <w:tr w:rsidR="00AC0CB7" w:rsidRPr="005C6545" w14:paraId="2A5DDE1E" w14:textId="77777777" w:rsidTr="009535A2">
        <w:trPr>
          <w:jc w:val="center"/>
        </w:trPr>
        <w:tc>
          <w:tcPr>
            <w:tcW w:w="8755" w:type="dxa"/>
            <w:gridSpan w:val="3"/>
          </w:tcPr>
          <w:p w14:paraId="60A66458" w14:textId="77777777" w:rsidR="00AC0CB7" w:rsidRPr="00AC0CB7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64715D" w14:textId="77777777" w:rsidR="00AC0CB7" w:rsidRPr="005C654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AC0CB7" w:rsidRPr="003069F5" w14:paraId="12B86201" w14:textId="77777777" w:rsidTr="009535A2">
        <w:trPr>
          <w:jc w:val="center"/>
        </w:trPr>
        <w:tc>
          <w:tcPr>
            <w:tcW w:w="9747" w:type="dxa"/>
            <w:gridSpan w:val="4"/>
          </w:tcPr>
          <w:p w14:paraId="39F8A400" w14:textId="77777777" w:rsidR="00AC0CB7" w:rsidRPr="003069F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0CB7" w:rsidRPr="003069F5" w14:paraId="5CB2D8C3" w14:textId="77777777" w:rsidTr="009535A2">
        <w:trPr>
          <w:jc w:val="center"/>
        </w:trPr>
        <w:tc>
          <w:tcPr>
            <w:tcW w:w="1526" w:type="dxa"/>
          </w:tcPr>
          <w:p w14:paraId="46947736" w14:textId="77777777" w:rsidR="00AC0CB7" w:rsidRPr="003069F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Signature:</w:t>
            </w:r>
          </w:p>
        </w:tc>
        <w:tc>
          <w:tcPr>
            <w:tcW w:w="8221" w:type="dxa"/>
            <w:gridSpan w:val="3"/>
          </w:tcPr>
          <w:p w14:paraId="48AE2AF5" w14:textId="77777777" w:rsidR="00AC0CB7" w:rsidRPr="00AC0CB7" w:rsidRDefault="00A74145" w:rsidP="004A1EEA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AC0CB7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="00AC0CB7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C0CB7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C0CB7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C0CB7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C0CB7">
              <w:rPr>
                <w:rFonts w:asciiTheme="minorHAnsi" w:eastAsiaTheme="minorHAnsi" w:hAnsiTheme="minorHAnsi" w:cstheme="minorBidi"/>
                <w:noProof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bookmarkEnd w:id="11"/>
            <w:r w:rsidR="00AC0CB7">
              <w:rPr>
                <w:rFonts w:asciiTheme="minorHAnsi" w:eastAsiaTheme="minorHAnsi" w:hAnsiTheme="minorHAnsi" w:cstheme="minorBidi"/>
              </w:rPr>
              <w:t xml:space="preserve"> </w:t>
            </w:r>
            <w:r w:rsidR="004A1EEA">
              <w:rPr>
                <w:rFonts w:asciiTheme="minorHAnsi" w:eastAsiaTheme="minorHAnsi" w:hAnsiTheme="minorHAnsi" w:cstheme="minorBidi"/>
              </w:rPr>
              <w:t xml:space="preserve">                                              Date:    </w:t>
            </w:r>
            <w:r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A1EEA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</w:rPr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="004A1EEA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1EEA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1EEA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1EEA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1EEA">
              <w:rPr>
                <w:rFonts w:asciiTheme="minorHAnsi" w:eastAsiaTheme="minorHAnsi" w:hAnsiTheme="minorHAnsi" w:cstheme="minorBidi"/>
                <w:noProof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AC0CB7" w:rsidRPr="003069F5" w14:paraId="32C83DD5" w14:textId="77777777" w:rsidTr="009535A2">
        <w:trPr>
          <w:jc w:val="center"/>
        </w:trPr>
        <w:tc>
          <w:tcPr>
            <w:tcW w:w="9747" w:type="dxa"/>
            <w:gridSpan w:val="4"/>
          </w:tcPr>
          <w:p w14:paraId="54328FEC" w14:textId="77777777" w:rsidR="00AC0CB7" w:rsidRPr="003069F5" w:rsidRDefault="00AC0CB7" w:rsidP="00306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6F8D9D6" w14:textId="77777777" w:rsidR="00C328A2" w:rsidRDefault="00C328A2" w:rsidP="00C31248">
      <w:pPr>
        <w:rPr>
          <w:b/>
        </w:rPr>
      </w:pPr>
    </w:p>
    <w:p w14:paraId="53C9CF31" w14:textId="77777777" w:rsidR="00E51A29" w:rsidRDefault="00E51A2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3D2192E" w14:textId="77777777" w:rsidR="00394703" w:rsidRDefault="00394703" w:rsidP="00C31248">
      <w:pPr>
        <w:spacing w:after="0"/>
        <w:rPr>
          <w:b/>
        </w:rPr>
      </w:pPr>
    </w:p>
    <w:p w14:paraId="483D4334" w14:textId="77777777" w:rsidR="0098533F" w:rsidRDefault="0098533F" w:rsidP="00C31248">
      <w:pPr>
        <w:spacing w:after="0"/>
        <w:rPr>
          <w:b/>
        </w:rPr>
      </w:pPr>
    </w:p>
    <w:p w14:paraId="44565323" w14:textId="34688E97" w:rsidR="003F5196" w:rsidRDefault="00394703" w:rsidP="00F00E1B">
      <w:pPr>
        <w:rPr>
          <w:b/>
        </w:rPr>
      </w:pPr>
      <w:r>
        <w:rPr>
          <w:b/>
        </w:rPr>
        <w:t>1</w:t>
      </w:r>
      <w:r w:rsidR="00C31248">
        <w:rPr>
          <w:b/>
        </w:rPr>
        <w:t xml:space="preserve">. </w:t>
      </w:r>
      <w:r w:rsidR="003F5196" w:rsidRPr="00C831A0">
        <w:rPr>
          <w:b/>
        </w:rPr>
        <w:t xml:space="preserve">Description of study numbers </w:t>
      </w:r>
    </w:p>
    <w:p w14:paraId="6F13EA9C" w14:textId="3E57E4F4" w:rsidR="00AF0848" w:rsidRPr="00F42A62" w:rsidRDefault="00F42A62" w:rsidP="00F00E1B">
      <w:pPr>
        <w:tabs>
          <w:tab w:val="left" w:pos="960"/>
        </w:tabs>
        <w:autoSpaceDE w:val="0"/>
        <w:autoSpaceDN w:val="0"/>
        <w:adjustRightInd w:val="0"/>
        <w:spacing w:line="240" w:lineRule="auto"/>
        <w:rPr>
          <w:rFonts w:asciiTheme="minorHAnsi" w:hAnsiTheme="minorHAnsi" w:cs="Courier New"/>
          <w:color w:val="000000"/>
          <w:lang w:eastAsia="en-GB"/>
        </w:rPr>
      </w:pPr>
      <w:r w:rsidRPr="00F42A62">
        <w:rPr>
          <w:rFonts w:asciiTheme="minorHAnsi" w:hAnsiTheme="minorHAnsi" w:cs="Courier New"/>
          <w:color w:val="000000"/>
          <w:lang w:eastAsia="en-GB"/>
        </w:rPr>
        <w:t xml:space="preserve">The study website http://www.headandneck5000.org.uk/ </w:t>
      </w:r>
      <w:r>
        <w:rPr>
          <w:rFonts w:asciiTheme="minorHAnsi" w:hAnsiTheme="minorHAnsi" w:cs="Courier New"/>
          <w:color w:val="000000"/>
          <w:lang w:eastAsia="en-GB"/>
        </w:rPr>
        <w:t xml:space="preserve">includes </w:t>
      </w:r>
      <w:r w:rsidRPr="00F42A62">
        <w:rPr>
          <w:rFonts w:asciiTheme="minorHAnsi" w:hAnsiTheme="minorHAnsi" w:cs="Courier New"/>
          <w:color w:val="000000"/>
          <w:lang w:eastAsia="en-GB"/>
        </w:rPr>
        <w:t>updated tables of recruitment and follow up</w:t>
      </w:r>
      <w:r>
        <w:rPr>
          <w:rFonts w:asciiTheme="minorHAnsi" w:hAnsiTheme="minorHAnsi" w:cs="Courier New"/>
          <w:color w:val="000000"/>
          <w:lang w:eastAsia="en-GB"/>
        </w:rPr>
        <w:t>.</w:t>
      </w:r>
    </w:p>
    <w:p w14:paraId="3E1CE29C" w14:textId="77777777" w:rsidR="00394703" w:rsidRPr="00F42A62" w:rsidRDefault="00394703" w:rsidP="00311A6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color w:val="000000"/>
          <w:lang w:eastAsia="en-GB"/>
        </w:rPr>
      </w:pPr>
    </w:p>
    <w:p w14:paraId="41CCA977" w14:textId="77777777" w:rsidR="0009214D" w:rsidRDefault="0009214D" w:rsidP="00311A6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b/>
          <w:color w:val="000000"/>
          <w:lang w:eastAsia="en-GB"/>
        </w:rPr>
      </w:pPr>
    </w:p>
    <w:p w14:paraId="6A1C5F80" w14:textId="0E0852C7" w:rsidR="00311A6A" w:rsidRDefault="00394703" w:rsidP="00F00E1B">
      <w:pPr>
        <w:tabs>
          <w:tab w:val="left" w:pos="960"/>
        </w:tabs>
        <w:autoSpaceDE w:val="0"/>
        <w:autoSpaceDN w:val="0"/>
        <w:adjustRightInd w:val="0"/>
        <w:spacing w:line="240" w:lineRule="auto"/>
        <w:rPr>
          <w:rFonts w:asciiTheme="minorHAnsi" w:hAnsiTheme="minorHAnsi" w:cs="Courier New"/>
          <w:b/>
          <w:color w:val="000000"/>
          <w:lang w:eastAsia="en-GB"/>
        </w:rPr>
      </w:pPr>
      <w:r>
        <w:rPr>
          <w:rFonts w:asciiTheme="minorHAnsi" w:hAnsiTheme="minorHAnsi" w:cs="Courier New"/>
          <w:b/>
          <w:color w:val="000000"/>
          <w:lang w:eastAsia="en-GB"/>
        </w:rPr>
        <w:t>2</w:t>
      </w:r>
      <w:r w:rsidR="00311A6A" w:rsidRPr="00311A6A">
        <w:rPr>
          <w:rFonts w:asciiTheme="minorHAnsi" w:hAnsiTheme="minorHAnsi" w:cs="Courier New"/>
          <w:b/>
          <w:color w:val="000000"/>
          <w:lang w:eastAsia="en-GB"/>
        </w:rPr>
        <w:t xml:space="preserve">. </w:t>
      </w:r>
      <w:r w:rsidR="0009214D">
        <w:rPr>
          <w:rFonts w:asciiTheme="minorHAnsi" w:hAnsiTheme="minorHAnsi" w:cs="Courier New"/>
          <w:b/>
          <w:color w:val="000000"/>
          <w:lang w:eastAsia="en-GB"/>
        </w:rPr>
        <w:t>Study Protocol</w:t>
      </w:r>
      <w:r w:rsidR="00AF0848">
        <w:rPr>
          <w:rFonts w:asciiTheme="minorHAnsi" w:hAnsiTheme="minorHAnsi" w:cs="Courier New"/>
          <w:b/>
          <w:color w:val="000000"/>
          <w:lang w:eastAsia="en-GB"/>
        </w:rPr>
        <w:t xml:space="preserve"> Paper</w:t>
      </w:r>
    </w:p>
    <w:p w14:paraId="38EAA023" w14:textId="3B801C6A" w:rsidR="00684706" w:rsidRPr="00044EE8" w:rsidRDefault="00684706" w:rsidP="00044EE8">
      <w:pPr>
        <w:rPr>
          <w:rFonts w:asciiTheme="minorHAnsi" w:hAnsiTheme="minorHAnsi" w:cstheme="minorHAnsi"/>
        </w:rPr>
      </w:pPr>
      <w:r w:rsidRPr="00044EE8">
        <w:rPr>
          <w:rFonts w:asciiTheme="minorHAnsi" w:hAnsiTheme="minorHAnsi" w:cstheme="minorHAnsi"/>
          <w:color w:val="000000"/>
          <w:lang w:eastAsia="en-GB"/>
        </w:rPr>
        <w:t>“</w:t>
      </w:r>
      <w:r w:rsidR="0016065B" w:rsidRPr="00044EE8">
        <w:rPr>
          <w:rFonts w:asciiTheme="minorHAnsi" w:hAnsiTheme="minorHAnsi" w:cstheme="minorHAnsi"/>
          <w:color w:val="000000"/>
          <w:lang w:eastAsia="en-GB"/>
        </w:rPr>
        <w:t>Establishing a large contemporary clinical cohort in people with head and neck cancer as a biomedical resource: Head and Neck 5000</w:t>
      </w:r>
      <w:r w:rsidRPr="00044EE8">
        <w:rPr>
          <w:rFonts w:asciiTheme="minorHAnsi" w:hAnsiTheme="minorHAnsi" w:cstheme="minorHAnsi"/>
          <w:b/>
          <w:color w:val="000000"/>
          <w:lang w:eastAsia="en-GB"/>
        </w:rPr>
        <w:t>”</w:t>
      </w:r>
      <w:r w:rsidR="00FE54BE" w:rsidRPr="00044EE8">
        <w:rPr>
          <w:rFonts w:asciiTheme="minorHAnsi" w:hAnsiTheme="minorHAnsi" w:cstheme="minorHAnsi"/>
          <w:b/>
          <w:color w:val="000000"/>
          <w:lang w:eastAsia="en-GB"/>
        </w:rPr>
        <w:t>,</w:t>
      </w:r>
      <w:r w:rsidRPr="00044EE8">
        <w:rPr>
          <w:rFonts w:asciiTheme="minorHAnsi" w:hAnsiTheme="minorHAnsi" w:cstheme="minorHAnsi"/>
          <w:b/>
          <w:color w:val="000000"/>
          <w:lang w:eastAsia="en-GB"/>
        </w:rPr>
        <w:t xml:space="preserve"> </w:t>
      </w:r>
      <w:r w:rsidR="002D614E" w:rsidRPr="00044EE8">
        <w:rPr>
          <w:rFonts w:asciiTheme="minorHAnsi" w:hAnsiTheme="minorHAnsi" w:cstheme="minorHAnsi"/>
        </w:rPr>
        <w:t xml:space="preserve">Ness AR, Waylen A , Hurley K , Jeffreys  M , Penfold M , Pring M, Leary S , </w:t>
      </w:r>
      <w:proofErr w:type="spellStart"/>
      <w:r w:rsidR="002D614E" w:rsidRPr="00044EE8">
        <w:rPr>
          <w:rFonts w:asciiTheme="minorHAnsi" w:hAnsiTheme="minorHAnsi" w:cstheme="minorHAnsi"/>
        </w:rPr>
        <w:t>Allmark</w:t>
      </w:r>
      <w:proofErr w:type="spellEnd"/>
      <w:r w:rsidR="002D614E" w:rsidRPr="00044EE8">
        <w:rPr>
          <w:rFonts w:asciiTheme="minorHAnsi" w:hAnsiTheme="minorHAnsi" w:cstheme="minorHAnsi"/>
        </w:rPr>
        <w:t xml:space="preserve"> C , Toms C , Ring S ,  Peters TJ , Hollingworth W ,  Worthington H , Nutting C ,  Fisher S, Rogers SN and Thomas SJ,  The Head and Neck 5000 Study Team</w:t>
      </w:r>
      <w:r w:rsidRPr="00044EE8">
        <w:rPr>
          <w:rFonts w:asciiTheme="minorHAnsi" w:hAnsiTheme="minorHAnsi" w:cstheme="minorHAnsi"/>
        </w:rPr>
        <w:t>, BMC Cancer.2014, 14:973</w:t>
      </w:r>
    </w:p>
    <w:p w14:paraId="64225B1F" w14:textId="77777777" w:rsidR="0009214D" w:rsidRDefault="0009214D" w:rsidP="00C831A0">
      <w:pPr>
        <w:spacing w:after="0"/>
        <w:rPr>
          <w:rFonts w:asciiTheme="minorHAnsi" w:hAnsiTheme="minorHAnsi"/>
          <w:b/>
        </w:rPr>
      </w:pPr>
    </w:p>
    <w:p w14:paraId="7418CC7A" w14:textId="77777777" w:rsidR="005A6A4A" w:rsidRDefault="005A6A4A" w:rsidP="00C831A0">
      <w:pPr>
        <w:spacing w:after="0"/>
        <w:rPr>
          <w:rFonts w:asciiTheme="minorHAnsi" w:hAnsiTheme="minorHAnsi"/>
          <w:b/>
        </w:rPr>
      </w:pPr>
    </w:p>
    <w:p w14:paraId="5CBCE4A1" w14:textId="0405F4F1" w:rsidR="00267CCB" w:rsidRDefault="00394703" w:rsidP="00F00E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67CCB" w:rsidRPr="00C831A0">
        <w:rPr>
          <w:rFonts w:asciiTheme="minorHAnsi" w:hAnsiTheme="minorHAnsi"/>
          <w:b/>
        </w:rPr>
        <w:t>. Ethical approval</w:t>
      </w:r>
    </w:p>
    <w:p w14:paraId="752E5FE6" w14:textId="2637F25E" w:rsidR="00394703" w:rsidRPr="006D586E" w:rsidRDefault="006D586E" w:rsidP="00F00E1B">
      <w:pPr>
        <w:rPr>
          <w:rFonts w:asciiTheme="minorHAnsi" w:hAnsiTheme="minorHAnsi"/>
        </w:rPr>
      </w:pPr>
      <w:r w:rsidRPr="006D586E">
        <w:rPr>
          <w:rFonts w:asciiTheme="minorHAnsi" w:hAnsiTheme="minorHAnsi"/>
        </w:rPr>
        <w:t xml:space="preserve">The </w:t>
      </w:r>
      <w:r w:rsidR="00AB7415" w:rsidRPr="00AB7415">
        <w:rPr>
          <w:sz w:val="23"/>
          <w:szCs w:val="23"/>
          <w:shd w:val="clear" w:color="auto" w:fill="FFFFFF"/>
        </w:rPr>
        <w:t xml:space="preserve">South West – Frenchay </w:t>
      </w:r>
      <w:r w:rsidRPr="006D586E">
        <w:rPr>
          <w:rFonts w:asciiTheme="minorHAnsi" w:hAnsiTheme="minorHAnsi"/>
        </w:rPr>
        <w:t>REC reviewed the Head &amp; Neck 5000 study and initial approval was given on the 5</w:t>
      </w:r>
      <w:r w:rsidRPr="006D586E">
        <w:rPr>
          <w:rFonts w:asciiTheme="minorHAnsi" w:hAnsiTheme="minorHAnsi"/>
          <w:vertAlign w:val="superscript"/>
        </w:rPr>
        <w:t>th</w:t>
      </w:r>
      <w:r w:rsidRPr="006D586E">
        <w:rPr>
          <w:rFonts w:asciiTheme="minorHAnsi" w:hAnsiTheme="minorHAnsi"/>
        </w:rPr>
        <w:t xml:space="preserve"> November 2010. The study REC </w:t>
      </w:r>
      <w:r w:rsidR="00AB7415">
        <w:rPr>
          <w:rFonts w:asciiTheme="minorHAnsi" w:hAnsiTheme="minorHAnsi"/>
        </w:rPr>
        <w:t>reference number is: 10/H0107/57. Appendix 1 lists subsequent amendments and approvals.</w:t>
      </w:r>
    </w:p>
    <w:p w14:paraId="59C7EA54" w14:textId="77777777" w:rsidR="006D586E" w:rsidRDefault="006D586E" w:rsidP="00C831A0">
      <w:pPr>
        <w:spacing w:after="0"/>
        <w:rPr>
          <w:rFonts w:asciiTheme="minorHAnsi" w:hAnsiTheme="minorHAnsi"/>
          <w:b/>
        </w:rPr>
      </w:pPr>
    </w:p>
    <w:p w14:paraId="766962DF" w14:textId="77777777" w:rsidR="005A6A4A" w:rsidRDefault="005A6A4A" w:rsidP="00C831A0">
      <w:pPr>
        <w:spacing w:after="0"/>
        <w:rPr>
          <w:rFonts w:asciiTheme="minorHAnsi" w:hAnsiTheme="minorHAnsi"/>
          <w:b/>
        </w:rPr>
      </w:pPr>
    </w:p>
    <w:p w14:paraId="65756EFB" w14:textId="55E81078" w:rsidR="00267CCB" w:rsidRDefault="00394703" w:rsidP="00F00E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267CCB" w:rsidRPr="00C831A0">
        <w:rPr>
          <w:rFonts w:asciiTheme="minorHAnsi" w:hAnsiTheme="minorHAnsi"/>
          <w:b/>
        </w:rPr>
        <w:t>. Acknowledgements section</w:t>
      </w:r>
    </w:p>
    <w:p w14:paraId="6AFCE83E" w14:textId="2D13BB3B" w:rsidR="00E51A29" w:rsidRPr="00AF1925" w:rsidRDefault="00AF1925" w:rsidP="00F00E1B">
      <w:pPr>
        <w:rPr>
          <w:rFonts w:asciiTheme="minorHAnsi" w:hAnsiTheme="minorHAnsi"/>
        </w:rPr>
      </w:pPr>
      <w:r w:rsidRPr="00AF1925">
        <w:rPr>
          <w:rFonts w:asciiTheme="minorHAnsi" w:hAnsiTheme="minorHAnsi"/>
        </w:rPr>
        <w:t>The following f</w:t>
      </w:r>
      <w:r w:rsidR="00E51A29" w:rsidRPr="00AF1925">
        <w:rPr>
          <w:rFonts w:asciiTheme="minorHAnsi" w:hAnsiTheme="minorHAnsi"/>
        </w:rPr>
        <w:t xml:space="preserve">under acknowledgement to </w:t>
      </w:r>
      <w:r w:rsidR="00DE551D">
        <w:rPr>
          <w:rFonts w:asciiTheme="minorHAnsi" w:hAnsiTheme="minorHAnsi"/>
        </w:rPr>
        <w:t>be included in all publications:</w:t>
      </w:r>
    </w:p>
    <w:p w14:paraId="624B1B01" w14:textId="234BD304" w:rsidR="00044EE8" w:rsidRPr="0015263C" w:rsidRDefault="00044EE8" w:rsidP="00044EE8">
      <w:pPr>
        <w:pStyle w:val="NormalWeb"/>
        <w:spacing w:beforeAutospacing="0" w:after="0" w:afterAutospacing="0"/>
        <w:ind w:left="567"/>
        <w:rPr>
          <w:sz w:val="20"/>
          <w:szCs w:val="20"/>
        </w:rPr>
      </w:pPr>
      <w:r w:rsidRPr="0015263C">
        <w:rPr>
          <w:rFonts w:ascii="Arial" w:hAnsi="Arial" w:cs="Arial"/>
          <w:i/>
          <w:iCs/>
          <w:sz w:val="20"/>
          <w:szCs w:val="20"/>
        </w:rPr>
        <w:t xml:space="preserve">“This publication presents data from the Head and Neck 5000 study. The study was a component of independent research funded by the National Institute for Health </w:t>
      </w:r>
      <w:r w:rsidR="00F76F04">
        <w:rPr>
          <w:rFonts w:ascii="Arial" w:hAnsi="Arial" w:cs="Arial"/>
          <w:i/>
          <w:iCs/>
          <w:sz w:val="20"/>
          <w:szCs w:val="20"/>
        </w:rPr>
        <w:t xml:space="preserve">and Care </w:t>
      </w:r>
      <w:r w:rsidRPr="0015263C">
        <w:rPr>
          <w:rFonts w:ascii="Arial" w:hAnsi="Arial" w:cs="Arial"/>
          <w:i/>
          <w:iCs/>
          <w:sz w:val="20"/>
          <w:szCs w:val="20"/>
        </w:rPr>
        <w:t>Research (NIHR) under its Programme Grants for Applied Research scheme (RP-PG-0707-10034).</w:t>
      </w:r>
      <w:r w:rsidRPr="0015263C">
        <w:rPr>
          <w:rFonts w:ascii="Arial" w:hAnsi="Arial" w:cs="Arial"/>
          <w:sz w:val="20"/>
          <w:szCs w:val="20"/>
        </w:rPr>
        <w:t> </w:t>
      </w:r>
      <w:r w:rsidRPr="0015263C">
        <w:rPr>
          <w:rFonts w:ascii="Arial" w:hAnsi="Arial" w:cs="Arial"/>
          <w:i/>
          <w:iCs/>
          <w:sz w:val="20"/>
          <w:szCs w:val="20"/>
        </w:rPr>
        <w:t>The views expressed in this publication are those of the author(s) and not necessarily those of the NHS, the NIHR or the Department of Health. </w:t>
      </w:r>
      <w:r>
        <w:rPr>
          <w:rFonts w:ascii="Arial" w:hAnsi="Arial" w:cs="Arial"/>
          <w:i/>
          <w:iCs/>
          <w:sz w:val="20"/>
          <w:szCs w:val="20"/>
        </w:rPr>
        <w:t xml:space="preserve">Core </w:t>
      </w:r>
      <w:r w:rsidRPr="00065336">
        <w:rPr>
          <w:rFonts w:ascii="Arial" w:hAnsi="Arial" w:cs="Arial"/>
          <w:i/>
          <w:sz w:val="20"/>
          <w:szCs w:val="20"/>
        </w:rPr>
        <w:t>funding was also provided through awards from Above and Beyond, University Hospitals Bristol</w:t>
      </w:r>
      <w:r>
        <w:rPr>
          <w:rFonts w:ascii="Arial" w:hAnsi="Arial" w:cs="Arial"/>
          <w:i/>
          <w:sz w:val="20"/>
          <w:szCs w:val="20"/>
        </w:rPr>
        <w:t xml:space="preserve"> and Weston</w:t>
      </w:r>
      <w:r w:rsidRPr="00065336">
        <w:rPr>
          <w:rFonts w:ascii="Arial" w:hAnsi="Arial" w:cs="Arial"/>
          <w:i/>
          <w:sz w:val="20"/>
          <w:szCs w:val="20"/>
        </w:rPr>
        <w:t xml:space="preserve"> Research Capability Funding and the NIHR Senior Investigator award to Professor Andy </w:t>
      </w:r>
      <w:r>
        <w:rPr>
          <w:rFonts w:ascii="Arial" w:hAnsi="Arial" w:cs="Arial"/>
          <w:i/>
          <w:sz w:val="20"/>
          <w:szCs w:val="20"/>
        </w:rPr>
        <w:t xml:space="preserve">Ness. </w:t>
      </w:r>
      <w:r w:rsidRPr="0015263C">
        <w:rPr>
          <w:rFonts w:ascii="Arial" w:hAnsi="Arial" w:cs="Arial"/>
          <w:i/>
          <w:iCs/>
          <w:sz w:val="20"/>
          <w:szCs w:val="20"/>
        </w:rPr>
        <w:t>Human papillomavirus (HPV) serology was supported by a Cancer Research UK Programme Grant, the Integrative Cancer Epidemiology Programme (grant number: C18281/A19169).”</w:t>
      </w:r>
    </w:p>
    <w:p w14:paraId="42CCC1E8" w14:textId="77777777" w:rsidR="00394703" w:rsidRDefault="00394703" w:rsidP="003F6781">
      <w:pPr>
        <w:spacing w:after="0"/>
        <w:rPr>
          <w:rFonts w:asciiTheme="minorHAnsi" w:hAnsiTheme="minorHAnsi"/>
        </w:rPr>
      </w:pPr>
    </w:p>
    <w:p w14:paraId="5A53EA1F" w14:textId="304A309B" w:rsidR="006D586E" w:rsidRPr="00E51A29" w:rsidRDefault="006D586E" w:rsidP="003F678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Additional funder acknowledgement statement(s) ma</w:t>
      </w:r>
      <w:r w:rsidR="006D5FEE">
        <w:rPr>
          <w:rFonts w:asciiTheme="minorHAnsi" w:hAnsiTheme="minorHAnsi"/>
        </w:rPr>
        <w:t>y be inserted here if relevant.</w:t>
      </w:r>
    </w:p>
    <w:p w14:paraId="3574F70A" w14:textId="77777777" w:rsidR="006D586E" w:rsidRDefault="006D586E" w:rsidP="005A6A4A">
      <w:pPr>
        <w:spacing w:after="0" w:line="240" w:lineRule="auto"/>
        <w:rPr>
          <w:rFonts w:asciiTheme="minorHAnsi" w:hAnsiTheme="minorHAnsi"/>
          <w:b/>
        </w:rPr>
      </w:pPr>
    </w:p>
    <w:p w14:paraId="0F21E39C" w14:textId="77777777" w:rsidR="00394703" w:rsidRDefault="00394703" w:rsidP="00C831A0">
      <w:pPr>
        <w:spacing w:after="0"/>
        <w:rPr>
          <w:rFonts w:asciiTheme="minorHAnsi" w:hAnsiTheme="minorHAnsi"/>
          <w:b/>
        </w:rPr>
      </w:pPr>
    </w:p>
    <w:p w14:paraId="0CF7D4B1" w14:textId="77777777" w:rsidR="005A6A4A" w:rsidRDefault="005A6A4A" w:rsidP="00C831A0">
      <w:pPr>
        <w:spacing w:after="0"/>
        <w:rPr>
          <w:rFonts w:asciiTheme="minorHAnsi" w:hAnsiTheme="minorHAnsi"/>
          <w:b/>
        </w:rPr>
      </w:pPr>
    </w:p>
    <w:p w14:paraId="63361AEA" w14:textId="27FB927B" w:rsidR="00267CCB" w:rsidRPr="00C831A0" w:rsidRDefault="00394703" w:rsidP="00F00E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267CCB" w:rsidRPr="00C831A0">
        <w:rPr>
          <w:rFonts w:asciiTheme="minorHAnsi" w:hAnsiTheme="minorHAnsi"/>
          <w:b/>
        </w:rPr>
        <w:t>. Statistical significance</w:t>
      </w:r>
    </w:p>
    <w:p w14:paraId="2DB36C82" w14:textId="77777777" w:rsidR="00267CCB" w:rsidRPr="00C831A0" w:rsidRDefault="00267CCB" w:rsidP="00F00E1B">
      <w:pPr>
        <w:rPr>
          <w:rStyle w:val="Strong"/>
          <w:rFonts w:asciiTheme="minorHAnsi" w:hAnsiTheme="minorHAnsi"/>
          <w:b w:val="0"/>
          <w:bCs w:val="0"/>
        </w:rPr>
      </w:pPr>
      <w:r w:rsidRPr="00C831A0">
        <w:rPr>
          <w:rFonts w:asciiTheme="minorHAnsi" w:hAnsiTheme="minorHAnsi"/>
        </w:rPr>
        <w:t xml:space="preserve">We discourage the use of the term “statistical significance” and encourage authors to describe the observed effect sizes and the strength of the evidence that supports these effect size estimates. For a detailed justification see: </w:t>
      </w:r>
      <w:r w:rsidRPr="00C831A0">
        <w:rPr>
          <w:rStyle w:val="Strong"/>
          <w:rFonts w:asciiTheme="minorHAnsi" w:hAnsiTheme="minorHAnsi"/>
        </w:rPr>
        <w:t xml:space="preserve">Sterne JAC, Davey Smith G. </w:t>
      </w:r>
      <w:r w:rsidRPr="00C831A0">
        <w:rPr>
          <w:rFonts w:asciiTheme="minorHAnsi" w:hAnsiTheme="minorHAnsi"/>
        </w:rPr>
        <w:t xml:space="preserve">Sifting the evidence—what's wrong with significance tests? </w:t>
      </w:r>
      <w:r w:rsidRPr="00C831A0">
        <w:rPr>
          <w:rStyle w:val="Strong"/>
          <w:rFonts w:asciiTheme="minorHAnsi" w:hAnsiTheme="minorHAnsi"/>
          <w:i/>
          <w:iCs/>
        </w:rPr>
        <w:t xml:space="preserve">British Medical Journal </w:t>
      </w:r>
      <w:r w:rsidRPr="00C831A0">
        <w:rPr>
          <w:rStyle w:val="Strong"/>
          <w:rFonts w:asciiTheme="minorHAnsi" w:hAnsiTheme="minorHAnsi"/>
        </w:rPr>
        <w:t>2001: 322; 226-231.</w:t>
      </w:r>
    </w:p>
    <w:p w14:paraId="57568779" w14:textId="77777777" w:rsidR="00C831A0" w:rsidRDefault="00C831A0" w:rsidP="00C831A0">
      <w:pPr>
        <w:spacing w:after="0"/>
        <w:rPr>
          <w:rFonts w:asciiTheme="minorHAnsi" w:hAnsiTheme="minorHAnsi"/>
          <w:b/>
          <w:bCs/>
        </w:rPr>
      </w:pPr>
    </w:p>
    <w:p w14:paraId="22257E43" w14:textId="77777777" w:rsidR="00394703" w:rsidRDefault="00394703" w:rsidP="00C831A0">
      <w:pPr>
        <w:spacing w:after="0"/>
        <w:rPr>
          <w:rFonts w:asciiTheme="minorHAnsi" w:hAnsiTheme="minorHAnsi"/>
          <w:b/>
          <w:bCs/>
        </w:rPr>
      </w:pPr>
    </w:p>
    <w:p w14:paraId="2D981B67" w14:textId="2416B78A" w:rsidR="00267CCB" w:rsidRDefault="00394703" w:rsidP="00F00E1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6144ED">
        <w:rPr>
          <w:rFonts w:asciiTheme="minorHAnsi" w:hAnsiTheme="minorHAnsi"/>
          <w:b/>
          <w:bCs/>
        </w:rPr>
        <w:t>.</w:t>
      </w:r>
      <w:r w:rsidR="00311A6A">
        <w:rPr>
          <w:rFonts w:asciiTheme="minorHAnsi" w:hAnsiTheme="minorHAnsi"/>
          <w:b/>
          <w:bCs/>
        </w:rPr>
        <w:t xml:space="preserve"> </w:t>
      </w:r>
      <w:r w:rsidR="006144ED">
        <w:rPr>
          <w:rFonts w:asciiTheme="minorHAnsi" w:hAnsiTheme="minorHAnsi"/>
          <w:b/>
          <w:bCs/>
        </w:rPr>
        <w:t xml:space="preserve">Final dataset </w:t>
      </w:r>
      <w:r w:rsidR="009C1463">
        <w:rPr>
          <w:rFonts w:asciiTheme="minorHAnsi" w:hAnsiTheme="minorHAnsi"/>
          <w:b/>
          <w:bCs/>
        </w:rPr>
        <w:t>of derived variables</w:t>
      </w:r>
    </w:p>
    <w:p w14:paraId="3F600E38" w14:textId="15AFA521" w:rsidR="00BA44F6" w:rsidRPr="003F6781" w:rsidRDefault="006144ED" w:rsidP="00F00E1B">
      <w:pPr>
        <w:rPr>
          <w:rFonts w:asciiTheme="minorHAnsi" w:hAnsiTheme="minorHAnsi"/>
          <w:b/>
        </w:rPr>
      </w:pPr>
      <w:r w:rsidRPr="003F6781">
        <w:rPr>
          <w:rFonts w:asciiTheme="minorHAnsi" w:hAnsiTheme="minorHAnsi" w:cs="Courier New"/>
          <w:lang w:eastAsia="en-GB"/>
        </w:rPr>
        <w:t xml:space="preserve">By derived variables we mean new variables that have been derived using at least two existing variables, </w:t>
      </w:r>
      <w:r w:rsidR="00AC0CB7" w:rsidRPr="003F6781">
        <w:rPr>
          <w:rFonts w:asciiTheme="minorHAnsi" w:hAnsiTheme="minorHAnsi" w:cs="Courier New"/>
          <w:lang w:eastAsia="en-GB"/>
        </w:rPr>
        <w:t>(</w:t>
      </w:r>
      <w:r w:rsidRPr="003F6781">
        <w:rPr>
          <w:rFonts w:asciiTheme="minorHAnsi" w:hAnsiTheme="minorHAnsi" w:cs="Courier New"/>
          <w:lang w:eastAsia="en-GB"/>
        </w:rPr>
        <w:t>rather than simple recodes</w:t>
      </w:r>
      <w:r w:rsidR="00AC0CB7" w:rsidRPr="003F6781">
        <w:rPr>
          <w:rFonts w:asciiTheme="minorHAnsi" w:hAnsiTheme="minorHAnsi" w:cs="Courier New"/>
          <w:lang w:eastAsia="en-GB"/>
        </w:rPr>
        <w:t>)</w:t>
      </w:r>
      <w:r w:rsidRPr="003F6781">
        <w:rPr>
          <w:rFonts w:asciiTheme="minorHAnsi" w:hAnsiTheme="minorHAnsi" w:cs="Courier New"/>
          <w:lang w:eastAsia="en-GB"/>
        </w:rPr>
        <w:t xml:space="preserve"> or other variables that do not currently exist in the </w:t>
      </w:r>
      <w:r w:rsidR="003F6781">
        <w:rPr>
          <w:rFonts w:asciiTheme="minorHAnsi" w:hAnsiTheme="minorHAnsi" w:cs="Courier New"/>
          <w:lang w:eastAsia="en-GB"/>
        </w:rPr>
        <w:t>Study</w:t>
      </w:r>
      <w:r w:rsidRPr="003F6781">
        <w:rPr>
          <w:rFonts w:asciiTheme="minorHAnsi" w:hAnsiTheme="minorHAnsi" w:cs="Courier New"/>
          <w:lang w:eastAsia="en-GB"/>
        </w:rPr>
        <w:t xml:space="preserve"> resource that </w:t>
      </w:r>
      <w:r w:rsidR="00FE54BE">
        <w:rPr>
          <w:rFonts w:asciiTheme="minorHAnsi" w:hAnsiTheme="minorHAnsi" w:cs="Courier New"/>
          <w:lang w:eastAsia="en-GB"/>
        </w:rPr>
        <w:t xml:space="preserve">may </w:t>
      </w:r>
      <w:r w:rsidRPr="003F6781">
        <w:rPr>
          <w:rFonts w:asciiTheme="minorHAnsi" w:hAnsiTheme="minorHAnsi" w:cs="Courier New"/>
          <w:lang w:eastAsia="en-GB"/>
        </w:rPr>
        <w:t xml:space="preserve">be of use to other collaborators. Derived variables will be archived by </w:t>
      </w:r>
      <w:r w:rsidR="00DE551D">
        <w:rPr>
          <w:rFonts w:asciiTheme="minorHAnsi" w:hAnsiTheme="minorHAnsi" w:cs="Courier New"/>
          <w:lang w:eastAsia="en-GB"/>
        </w:rPr>
        <w:t xml:space="preserve">the Head and Neck 5000 Executive </w:t>
      </w:r>
      <w:r w:rsidRPr="003F6781">
        <w:rPr>
          <w:rFonts w:asciiTheme="minorHAnsi" w:hAnsiTheme="minorHAnsi" w:cs="Courier New"/>
          <w:lang w:eastAsia="en-GB"/>
        </w:rPr>
        <w:t xml:space="preserve">will ultimately be made available to future data users. </w:t>
      </w:r>
      <w:r w:rsidR="00BA44F6" w:rsidRPr="003F6781">
        <w:rPr>
          <w:rFonts w:asciiTheme="minorHAnsi" w:hAnsiTheme="minorHAnsi" w:cs="Courier New"/>
          <w:lang w:eastAsia="en-GB"/>
        </w:rPr>
        <w:t>This will be followed up on approval of your manuscript.</w:t>
      </w:r>
      <w:r w:rsidR="006D586E">
        <w:rPr>
          <w:rFonts w:asciiTheme="minorHAnsi" w:hAnsiTheme="minorHAnsi" w:cs="Courier New"/>
          <w:lang w:eastAsia="en-GB"/>
        </w:rPr>
        <w:t xml:space="preserve"> A copy of the final data set should be returned to the </w:t>
      </w:r>
      <w:r w:rsidR="0016065B">
        <w:rPr>
          <w:rFonts w:asciiTheme="minorHAnsi" w:hAnsiTheme="minorHAnsi" w:cs="Courier New"/>
          <w:lang w:eastAsia="en-GB"/>
        </w:rPr>
        <w:t>Head and Neck</w:t>
      </w:r>
      <w:r w:rsidR="00FE54BE">
        <w:rPr>
          <w:rFonts w:asciiTheme="minorHAnsi" w:hAnsiTheme="minorHAnsi" w:cs="Courier New"/>
          <w:lang w:eastAsia="en-GB"/>
        </w:rPr>
        <w:t xml:space="preserve"> 5000</w:t>
      </w:r>
      <w:r w:rsidR="0016065B">
        <w:rPr>
          <w:rFonts w:asciiTheme="minorHAnsi" w:hAnsiTheme="minorHAnsi" w:cs="Courier New"/>
          <w:lang w:eastAsia="en-GB"/>
        </w:rPr>
        <w:t xml:space="preserve"> Executive</w:t>
      </w:r>
      <w:r w:rsidR="008A2F8C">
        <w:rPr>
          <w:rFonts w:asciiTheme="minorHAnsi" w:hAnsiTheme="minorHAnsi" w:cs="Courier New"/>
          <w:lang w:eastAsia="en-GB"/>
        </w:rPr>
        <w:t>.</w:t>
      </w:r>
    </w:p>
    <w:p w14:paraId="630E3EFA" w14:textId="77777777" w:rsidR="006144ED" w:rsidRDefault="006144ED" w:rsidP="00C831A0">
      <w:pPr>
        <w:spacing w:after="0"/>
        <w:rPr>
          <w:rFonts w:asciiTheme="minorHAnsi" w:hAnsiTheme="minorHAnsi"/>
          <w:b/>
        </w:rPr>
      </w:pPr>
    </w:p>
    <w:p w14:paraId="7130596C" w14:textId="77777777" w:rsidR="0009214D" w:rsidRDefault="0009214D" w:rsidP="00C831A0">
      <w:pPr>
        <w:spacing w:after="0"/>
        <w:rPr>
          <w:rFonts w:asciiTheme="minorHAnsi" w:hAnsiTheme="minorHAnsi"/>
          <w:b/>
        </w:rPr>
      </w:pPr>
    </w:p>
    <w:p w14:paraId="3492E559" w14:textId="11B47AA7" w:rsidR="00267CCB" w:rsidRPr="00C831A0" w:rsidRDefault="00394703" w:rsidP="00F00E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267CCB" w:rsidRPr="00C831A0">
        <w:rPr>
          <w:rFonts w:asciiTheme="minorHAnsi" w:hAnsiTheme="minorHAnsi"/>
          <w:b/>
        </w:rPr>
        <w:t>. Media coverage of publications</w:t>
      </w:r>
    </w:p>
    <w:p w14:paraId="6899EF22" w14:textId="57C8D3D4" w:rsidR="00C831A0" w:rsidRDefault="00267CCB" w:rsidP="00F00E1B">
      <w:pPr>
        <w:rPr>
          <w:rFonts w:asciiTheme="minorHAnsi" w:hAnsiTheme="minorHAnsi"/>
          <w:b/>
        </w:rPr>
      </w:pPr>
      <w:r w:rsidRPr="00C831A0">
        <w:rPr>
          <w:rFonts w:asciiTheme="minorHAnsi" w:hAnsiTheme="minorHAnsi"/>
        </w:rPr>
        <w:t xml:space="preserve">Where appropriate we encourage media coverage of papers </w:t>
      </w:r>
      <w:r w:rsidR="00C1642C">
        <w:rPr>
          <w:rFonts w:asciiTheme="minorHAnsi" w:hAnsiTheme="minorHAnsi"/>
        </w:rPr>
        <w:t xml:space="preserve">arising from the </w:t>
      </w:r>
      <w:r w:rsidR="00DE551D">
        <w:rPr>
          <w:rFonts w:asciiTheme="minorHAnsi" w:hAnsiTheme="minorHAnsi"/>
        </w:rPr>
        <w:t>resource</w:t>
      </w:r>
      <w:r w:rsidR="00C1642C">
        <w:rPr>
          <w:rFonts w:asciiTheme="minorHAnsi" w:hAnsiTheme="minorHAnsi"/>
        </w:rPr>
        <w:t xml:space="preserve"> </w:t>
      </w:r>
      <w:r w:rsidRPr="00C831A0">
        <w:rPr>
          <w:rFonts w:asciiTheme="minorHAnsi" w:hAnsiTheme="minorHAnsi"/>
        </w:rPr>
        <w:t xml:space="preserve">to raise </w:t>
      </w:r>
      <w:r w:rsidR="00C1642C">
        <w:rPr>
          <w:rFonts w:asciiTheme="minorHAnsi" w:hAnsiTheme="minorHAnsi"/>
        </w:rPr>
        <w:t>its</w:t>
      </w:r>
      <w:r w:rsidRPr="00C831A0">
        <w:rPr>
          <w:rFonts w:asciiTheme="minorHAnsi" w:hAnsiTheme="minorHAnsi"/>
        </w:rPr>
        <w:t xml:space="preserve"> profile and in particular to show </w:t>
      </w:r>
      <w:r w:rsidR="00271489">
        <w:rPr>
          <w:rFonts w:asciiTheme="minorHAnsi" w:hAnsiTheme="minorHAnsi"/>
        </w:rPr>
        <w:t>participants</w:t>
      </w:r>
      <w:r w:rsidRPr="00C831A0">
        <w:rPr>
          <w:rFonts w:asciiTheme="minorHAnsi" w:hAnsiTheme="minorHAnsi"/>
        </w:rPr>
        <w:t xml:space="preserve"> that the study is producing interesting and valuable findings. Please </w:t>
      </w:r>
      <w:r w:rsidR="00271489">
        <w:rPr>
          <w:rFonts w:asciiTheme="minorHAnsi" w:hAnsiTheme="minorHAnsi"/>
        </w:rPr>
        <w:t xml:space="preserve">inform </w:t>
      </w:r>
      <w:r w:rsidRPr="00C831A0">
        <w:rPr>
          <w:rFonts w:asciiTheme="minorHAnsi" w:hAnsiTheme="minorHAnsi"/>
        </w:rPr>
        <w:t xml:space="preserve">the </w:t>
      </w:r>
      <w:r w:rsidR="00DE551D">
        <w:rPr>
          <w:rFonts w:asciiTheme="minorHAnsi" w:hAnsiTheme="minorHAnsi"/>
        </w:rPr>
        <w:t xml:space="preserve">Head and Neck </w:t>
      </w:r>
      <w:r w:rsidR="0009214D">
        <w:rPr>
          <w:rFonts w:asciiTheme="minorHAnsi" w:hAnsiTheme="minorHAnsi"/>
        </w:rPr>
        <w:t xml:space="preserve">5000 </w:t>
      </w:r>
      <w:r w:rsidR="00DE551D">
        <w:rPr>
          <w:rFonts w:asciiTheme="minorHAnsi" w:hAnsiTheme="minorHAnsi"/>
        </w:rPr>
        <w:t>Executive</w:t>
      </w:r>
      <w:r w:rsidRPr="00C831A0">
        <w:rPr>
          <w:rFonts w:asciiTheme="minorHAnsi" w:hAnsiTheme="minorHAnsi"/>
        </w:rPr>
        <w:t xml:space="preserve"> if you know there is going to be a press release </w:t>
      </w:r>
      <w:r w:rsidR="00271489">
        <w:rPr>
          <w:rFonts w:asciiTheme="minorHAnsi" w:hAnsiTheme="minorHAnsi"/>
        </w:rPr>
        <w:t>and let us know about any coverage arising from this.</w:t>
      </w:r>
    </w:p>
    <w:p w14:paraId="7477DCA5" w14:textId="77777777" w:rsidR="008A2A94" w:rsidRDefault="008A2A94" w:rsidP="00C831A0">
      <w:pPr>
        <w:tabs>
          <w:tab w:val="left" w:pos="9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52B19E85" w14:textId="77777777" w:rsidR="00F00E1B" w:rsidRDefault="00F00E1B" w:rsidP="00C831A0">
      <w:pPr>
        <w:tabs>
          <w:tab w:val="left" w:pos="9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031B23BF" w14:textId="77777777" w:rsidR="00F00E1B" w:rsidRDefault="00F00E1B" w:rsidP="00C831A0">
      <w:pPr>
        <w:tabs>
          <w:tab w:val="left" w:pos="9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4336F82E" w14:textId="77777777" w:rsidR="00F00E1B" w:rsidRDefault="00F00E1B" w:rsidP="00C831A0">
      <w:pPr>
        <w:tabs>
          <w:tab w:val="left" w:pos="9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355888FF" w14:textId="77777777" w:rsidR="008A2F8C" w:rsidRDefault="008A2F8C" w:rsidP="00C831A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</w:p>
    <w:p w14:paraId="208C7D93" w14:textId="08D4197B" w:rsidR="008A2F8C" w:rsidRDefault="008A2F8C" w:rsidP="00C831A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761917">
        <w:rPr>
          <w:rFonts w:asciiTheme="minorHAnsi" w:hAnsiTheme="minorHAnsi"/>
          <w:color w:val="000000"/>
        </w:rPr>
        <w:t xml:space="preserve">Head and Neck </w:t>
      </w:r>
      <w:r w:rsidR="00504C5F">
        <w:rPr>
          <w:rFonts w:asciiTheme="minorHAnsi" w:hAnsiTheme="minorHAnsi"/>
          <w:color w:val="000000"/>
        </w:rPr>
        <w:t xml:space="preserve">5000 </w:t>
      </w:r>
      <w:r w:rsidR="00761917">
        <w:rPr>
          <w:rFonts w:asciiTheme="minorHAnsi" w:hAnsiTheme="minorHAnsi"/>
          <w:color w:val="000000"/>
        </w:rPr>
        <w:t>Executive</w:t>
      </w:r>
    </w:p>
    <w:p w14:paraId="48BA2933" w14:textId="70DF290D" w:rsidR="008A2F8C" w:rsidRPr="008A2F8C" w:rsidRDefault="008A2F8C" w:rsidP="008A2F8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A2F8C">
        <w:rPr>
          <w:rFonts w:asciiTheme="minorHAnsi" w:hAnsiTheme="minorHAnsi"/>
          <w:color w:val="000000"/>
        </w:rPr>
        <w:t>Email: </w:t>
      </w:r>
      <w:hyperlink r:id="rId8" w:history="1">
        <w:r w:rsidR="002B6EFE" w:rsidRPr="00B37BE4">
          <w:rPr>
            <w:rStyle w:val="Hyperlink"/>
            <w:rFonts w:asciiTheme="minorHAnsi" w:hAnsiTheme="minorHAnsi"/>
          </w:rPr>
          <w:t>headandneck5000@uhbw.nhs.uk</w:t>
        </w:r>
      </w:hyperlink>
    </w:p>
    <w:p w14:paraId="28CB573B" w14:textId="45167004" w:rsidR="008A2F8C" w:rsidRPr="008A2F8C" w:rsidRDefault="008A2F8C" w:rsidP="008A2F8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Telephone: 0117 342 </w:t>
      </w:r>
      <w:r w:rsidR="002B6EFE">
        <w:rPr>
          <w:rFonts w:asciiTheme="minorHAnsi" w:hAnsiTheme="minorHAnsi"/>
          <w:color w:val="000000"/>
        </w:rPr>
        <w:t>953</w:t>
      </w:r>
      <w:r w:rsidR="00504C5F">
        <w:rPr>
          <w:rFonts w:asciiTheme="minorHAnsi" w:hAnsiTheme="minorHAnsi"/>
          <w:color w:val="000000"/>
        </w:rPr>
        <w:t>6</w:t>
      </w:r>
    </w:p>
    <w:p w14:paraId="3674F564" w14:textId="74EFFBEF" w:rsidR="00C831A0" w:rsidRDefault="008A2F8C" w:rsidP="00C831A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267CCB" w:rsidRPr="00C831A0">
        <w:rPr>
          <w:rFonts w:asciiTheme="minorHAnsi" w:hAnsiTheme="minorHAnsi"/>
          <w:color w:val="000000"/>
        </w:rPr>
        <w:tab/>
      </w:r>
    </w:p>
    <w:p w14:paraId="3FF6DB97" w14:textId="22C0CE26" w:rsidR="00267CCB" w:rsidRPr="00C831A0" w:rsidRDefault="00C831A0" w:rsidP="00C831A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267CCB" w:rsidRPr="00C831A0">
        <w:rPr>
          <w:rFonts w:asciiTheme="minorHAnsi" w:hAnsiTheme="minorHAnsi"/>
          <w:color w:val="000000"/>
        </w:rPr>
        <w:tab/>
      </w:r>
      <w:r w:rsidR="008A2F8C">
        <w:rPr>
          <w:rFonts w:asciiTheme="minorHAnsi" w:hAnsiTheme="minorHAnsi"/>
          <w:color w:val="000000"/>
        </w:rPr>
        <w:tab/>
      </w:r>
      <w:r w:rsidR="00267CCB" w:rsidRPr="00C831A0">
        <w:rPr>
          <w:rFonts w:asciiTheme="minorHAnsi" w:hAnsiTheme="minorHAnsi"/>
        </w:rPr>
        <w:t xml:space="preserve"> </w:t>
      </w:r>
    </w:p>
    <w:sectPr w:rsidR="00267CCB" w:rsidRPr="00C831A0" w:rsidSect="00F95F33">
      <w:headerReference w:type="default" r:id="rId9"/>
      <w:footerReference w:type="default" r:id="rId10"/>
      <w:pgSz w:w="11906" w:h="16838"/>
      <w:pgMar w:top="1674" w:right="1077" w:bottom="851" w:left="1077" w:header="680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274B" w14:textId="77777777" w:rsidR="006D586E" w:rsidRDefault="006D586E" w:rsidP="00AB6594">
      <w:pPr>
        <w:spacing w:after="0" w:line="240" w:lineRule="auto"/>
      </w:pPr>
      <w:r>
        <w:separator/>
      </w:r>
    </w:p>
  </w:endnote>
  <w:endnote w:type="continuationSeparator" w:id="0">
    <w:p w14:paraId="0AB2F366" w14:textId="77777777" w:rsidR="006D586E" w:rsidRDefault="006D586E" w:rsidP="00AB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BBD2" w14:textId="2F56BFCF" w:rsidR="002B6EFE" w:rsidRPr="002B6EFE" w:rsidRDefault="002B6EFE">
    <w:pPr>
      <w:pStyle w:val="Footer"/>
      <w:rPr>
        <w:sz w:val="18"/>
        <w:szCs w:val="18"/>
      </w:rPr>
    </w:pPr>
    <w:r w:rsidRPr="002B6EFE">
      <w:rPr>
        <w:rFonts w:asciiTheme="minorHAnsi" w:hAnsiTheme="minorHAnsi"/>
        <w:sz w:val="18"/>
        <w:szCs w:val="18"/>
      </w:rPr>
      <w:t xml:space="preserve">H&amp;N5000 Papers Checklist </w:t>
    </w:r>
    <w:r>
      <w:rPr>
        <w:rFonts w:asciiTheme="minorHAnsi" w:hAnsiTheme="minorHAnsi"/>
        <w:sz w:val="18"/>
        <w:szCs w:val="18"/>
      </w:rPr>
      <w:t>v</w:t>
    </w:r>
    <w:r w:rsidRPr="002B6EFE">
      <w:rPr>
        <w:rFonts w:asciiTheme="minorHAnsi" w:hAnsiTheme="minorHAnsi"/>
        <w:sz w:val="18"/>
        <w:szCs w:val="18"/>
      </w:rPr>
      <w:t>1.</w:t>
    </w:r>
    <w:r w:rsidR="00D461C0">
      <w:rPr>
        <w:rFonts w:asciiTheme="minorHAnsi" w:hAnsiTheme="minorHAnsi"/>
        <w:sz w:val="18"/>
        <w:szCs w:val="18"/>
      </w:rPr>
      <w:t>6</w:t>
    </w:r>
    <w:r w:rsidRPr="002B6EFE">
      <w:rPr>
        <w:rFonts w:asciiTheme="minorHAnsi" w:hAnsiTheme="minorHAnsi"/>
        <w:sz w:val="18"/>
        <w:szCs w:val="18"/>
      </w:rPr>
      <w:t xml:space="preserve"> </w:t>
    </w:r>
    <w:r w:rsidR="00D461C0">
      <w:rPr>
        <w:rFonts w:asciiTheme="minorHAnsi" w:hAnsiTheme="minorHAnsi"/>
        <w:sz w:val="18"/>
        <w:szCs w:val="18"/>
      </w:rPr>
      <w:t>26-04-22</w:t>
    </w:r>
  </w:p>
  <w:p w14:paraId="1155D8E9" w14:textId="77777777" w:rsidR="002B6EFE" w:rsidRDefault="002B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F6A9" w14:textId="77777777" w:rsidR="006D586E" w:rsidRDefault="006D586E" w:rsidP="00AB6594">
      <w:pPr>
        <w:spacing w:after="0" w:line="240" w:lineRule="auto"/>
      </w:pPr>
      <w:r>
        <w:separator/>
      </w:r>
    </w:p>
  </w:footnote>
  <w:footnote w:type="continuationSeparator" w:id="0">
    <w:p w14:paraId="0D208368" w14:textId="77777777" w:rsidR="006D586E" w:rsidRDefault="006D586E" w:rsidP="00AB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4E3C" w14:textId="53C03A9B" w:rsidR="00AF1925" w:rsidRDefault="00F95F33" w:rsidP="0084523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8E4E555" wp14:editId="5BCC87BD">
          <wp:simplePos x="0" y="0"/>
          <wp:positionH relativeFrom="column">
            <wp:posOffset>2519045</wp:posOffset>
          </wp:positionH>
          <wp:positionV relativeFrom="paragraph">
            <wp:posOffset>-162560</wp:posOffset>
          </wp:positionV>
          <wp:extent cx="1172210" cy="611505"/>
          <wp:effectExtent l="0" t="0" r="8890" b="0"/>
          <wp:wrapSquare wrapText="bothSides"/>
          <wp:docPr id="1" name="Picture 0" descr="Han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89371EB" wp14:editId="4B869A5D">
          <wp:simplePos x="0" y="0"/>
          <wp:positionH relativeFrom="column">
            <wp:posOffset>4968875</wp:posOffset>
          </wp:positionH>
          <wp:positionV relativeFrom="paragraph">
            <wp:posOffset>-265430</wp:posOffset>
          </wp:positionV>
          <wp:extent cx="1407160" cy="827405"/>
          <wp:effectExtent l="0" t="0" r="0" b="0"/>
          <wp:wrapSquare wrapText="bothSides"/>
          <wp:docPr id="2" name="Picture 2" descr="Z:\ACCESS POLICY\CURRENT ACCESS POLICY AND ASSOCIATED DOCUMENTS\UHBW%20LOGO%20BLUE%20AWK_RIGHT%20ALIGNED%20nobac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CESS POLICY\CURRENT ACCESS POLICY AND ASSOCIATED DOCUMENTS\UHBW%20LOGO%20BLUE%20AWK_RIGHT%20ALIGNED%20noback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429B695" wp14:editId="109522B4">
          <wp:simplePos x="0" y="0"/>
          <wp:positionH relativeFrom="margin">
            <wp:posOffset>-125095</wp:posOffset>
          </wp:positionH>
          <wp:positionV relativeFrom="margin">
            <wp:posOffset>-681990</wp:posOffset>
          </wp:positionV>
          <wp:extent cx="1377315" cy="395605"/>
          <wp:effectExtent l="0" t="0" r="0" b="4445"/>
          <wp:wrapSquare wrapText="bothSides"/>
          <wp:docPr id="4" name="Picture 4" descr="C:\Users\hurleykf\AppData\Local\Microsoft\Windows\INetCache\IE\9ZF6BE19\full-colour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rleykf\AppData\Local\Microsoft\Windows\INetCache\IE\9ZF6BE19\full-colour-logo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925">
      <w:t xml:space="preserve">                                        </w:t>
    </w:r>
    <w:r w:rsidR="00684706">
      <w:t xml:space="preserve">                               </w:t>
    </w:r>
    <w:r w:rsidR="00AF1925"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9F5"/>
    <w:rsid w:val="000063CE"/>
    <w:rsid w:val="0002434E"/>
    <w:rsid w:val="00024D1B"/>
    <w:rsid w:val="0003484D"/>
    <w:rsid w:val="00044EE8"/>
    <w:rsid w:val="0004615B"/>
    <w:rsid w:val="00090FE8"/>
    <w:rsid w:val="0009214D"/>
    <w:rsid w:val="000A0D2C"/>
    <w:rsid w:val="000D1413"/>
    <w:rsid w:val="000D1FDE"/>
    <w:rsid w:val="00124633"/>
    <w:rsid w:val="00140324"/>
    <w:rsid w:val="0015345F"/>
    <w:rsid w:val="00154E4C"/>
    <w:rsid w:val="00156F3E"/>
    <w:rsid w:val="0016065B"/>
    <w:rsid w:val="0017196D"/>
    <w:rsid w:val="00181F1A"/>
    <w:rsid w:val="00186027"/>
    <w:rsid w:val="001875FC"/>
    <w:rsid w:val="001A532B"/>
    <w:rsid w:val="001D1148"/>
    <w:rsid w:val="002177B4"/>
    <w:rsid w:val="002644DF"/>
    <w:rsid w:val="00267CCB"/>
    <w:rsid w:val="00271489"/>
    <w:rsid w:val="00284D5A"/>
    <w:rsid w:val="00293D53"/>
    <w:rsid w:val="002A49AD"/>
    <w:rsid w:val="002B6EFE"/>
    <w:rsid w:val="002D2360"/>
    <w:rsid w:val="002D31F1"/>
    <w:rsid w:val="002D614E"/>
    <w:rsid w:val="002E1F22"/>
    <w:rsid w:val="002E7AEE"/>
    <w:rsid w:val="003069F5"/>
    <w:rsid w:val="00310568"/>
    <w:rsid w:val="00311A6A"/>
    <w:rsid w:val="00332D49"/>
    <w:rsid w:val="00335ACA"/>
    <w:rsid w:val="00354BD1"/>
    <w:rsid w:val="00370BE0"/>
    <w:rsid w:val="00374BC7"/>
    <w:rsid w:val="00394495"/>
    <w:rsid w:val="00394703"/>
    <w:rsid w:val="003C6605"/>
    <w:rsid w:val="003C6D56"/>
    <w:rsid w:val="003D5CD0"/>
    <w:rsid w:val="003F5196"/>
    <w:rsid w:val="003F6781"/>
    <w:rsid w:val="004331DB"/>
    <w:rsid w:val="004505F5"/>
    <w:rsid w:val="0047105C"/>
    <w:rsid w:val="004A1EEA"/>
    <w:rsid w:val="004A7A20"/>
    <w:rsid w:val="004B2F7F"/>
    <w:rsid w:val="00504C5F"/>
    <w:rsid w:val="00544A6C"/>
    <w:rsid w:val="00571EAB"/>
    <w:rsid w:val="005917B7"/>
    <w:rsid w:val="00595921"/>
    <w:rsid w:val="005A6A4A"/>
    <w:rsid w:val="005B411C"/>
    <w:rsid w:val="005C6545"/>
    <w:rsid w:val="005E0C57"/>
    <w:rsid w:val="005E218B"/>
    <w:rsid w:val="006144ED"/>
    <w:rsid w:val="00615D58"/>
    <w:rsid w:val="00653345"/>
    <w:rsid w:val="006578D7"/>
    <w:rsid w:val="00684706"/>
    <w:rsid w:val="00687FFB"/>
    <w:rsid w:val="006B56B4"/>
    <w:rsid w:val="006B7A49"/>
    <w:rsid w:val="006C5B3C"/>
    <w:rsid w:val="006D586E"/>
    <w:rsid w:val="006D5FEE"/>
    <w:rsid w:val="00724FC0"/>
    <w:rsid w:val="00743EE5"/>
    <w:rsid w:val="00751ED8"/>
    <w:rsid w:val="00761917"/>
    <w:rsid w:val="00785845"/>
    <w:rsid w:val="007C2B44"/>
    <w:rsid w:val="007D0D44"/>
    <w:rsid w:val="007E2CA2"/>
    <w:rsid w:val="007E5DEB"/>
    <w:rsid w:val="008237C1"/>
    <w:rsid w:val="00845230"/>
    <w:rsid w:val="00854D5D"/>
    <w:rsid w:val="00881890"/>
    <w:rsid w:val="008A2A94"/>
    <w:rsid w:val="008A2F8C"/>
    <w:rsid w:val="008A3BEF"/>
    <w:rsid w:val="008A7218"/>
    <w:rsid w:val="008B703A"/>
    <w:rsid w:val="008F37A3"/>
    <w:rsid w:val="0090576F"/>
    <w:rsid w:val="00917EF7"/>
    <w:rsid w:val="00941311"/>
    <w:rsid w:val="00945815"/>
    <w:rsid w:val="009535A2"/>
    <w:rsid w:val="00961EAB"/>
    <w:rsid w:val="00971BE4"/>
    <w:rsid w:val="0098218A"/>
    <w:rsid w:val="0098533F"/>
    <w:rsid w:val="009C1463"/>
    <w:rsid w:val="009C5B49"/>
    <w:rsid w:val="00A21B63"/>
    <w:rsid w:val="00A3213A"/>
    <w:rsid w:val="00A60C75"/>
    <w:rsid w:val="00A63E1C"/>
    <w:rsid w:val="00A644EB"/>
    <w:rsid w:val="00A74145"/>
    <w:rsid w:val="00A8257A"/>
    <w:rsid w:val="00AA2722"/>
    <w:rsid w:val="00AA4FA9"/>
    <w:rsid w:val="00AB6594"/>
    <w:rsid w:val="00AB7415"/>
    <w:rsid w:val="00AC0CB7"/>
    <w:rsid w:val="00AC314E"/>
    <w:rsid w:val="00AD2A3E"/>
    <w:rsid w:val="00AE0AFB"/>
    <w:rsid w:val="00AF0848"/>
    <w:rsid w:val="00AF1925"/>
    <w:rsid w:val="00B105FB"/>
    <w:rsid w:val="00B1521C"/>
    <w:rsid w:val="00B2737F"/>
    <w:rsid w:val="00B523EB"/>
    <w:rsid w:val="00B67F78"/>
    <w:rsid w:val="00B849B3"/>
    <w:rsid w:val="00BA44F6"/>
    <w:rsid w:val="00BA6563"/>
    <w:rsid w:val="00BC41F5"/>
    <w:rsid w:val="00C0424A"/>
    <w:rsid w:val="00C1642C"/>
    <w:rsid w:val="00C31248"/>
    <w:rsid w:val="00C31763"/>
    <w:rsid w:val="00C328A2"/>
    <w:rsid w:val="00C377A8"/>
    <w:rsid w:val="00C44404"/>
    <w:rsid w:val="00C45DF1"/>
    <w:rsid w:val="00C831A0"/>
    <w:rsid w:val="00C94EEA"/>
    <w:rsid w:val="00D1332E"/>
    <w:rsid w:val="00D461C0"/>
    <w:rsid w:val="00D74D51"/>
    <w:rsid w:val="00D9423F"/>
    <w:rsid w:val="00DD7EC0"/>
    <w:rsid w:val="00DE551D"/>
    <w:rsid w:val="00E174FE"/>
    <w:rsid w:val="00E23972"/>
    <w:rsid w:val="00E51A29"/>
    <w:rsid w:val="00E7178F"/>
    <w:rsid w:val="00E7275B"/>
    <w:rsid w:val="00E90FF5"/>
    <w:rsid w:val="00E948A6"/>
    <w:rsid w:val="00EA11C3"/>
    <w:rsid w:val="00EC0534"/>
    <w:rsid w:val="00ED00E6"/>
    <w:rsid w:val="00ED490F"/>
    <w:rsid w:val="00EF455F"/>
    <w:rsid w:val="00F00E1B"/>
    <w:rsid w:val="00F237FC"/>
    <w:rsid w:val="00F427CE"/>
    <w:rsid w:val="00F42A62"/>
    <w:rsid w:val="00F62CB2"/>
    <w:rsid w:val="00F75BA5"/>
    <w:rsid w:val="00F76F04"/>
    <w:rsid w:val="00F95F33"/>
    <w:rsid w:val="00FB1FB9"/>
    <w:rsid w:val="00FB5A27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6F5150E"/>
  <w15:docId w15:val="{2E13269A-983F-40B8-BDD0-5029DB5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7CC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2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6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267CCB"/>
    <w:rPr>
      <w:rFonts w:ascii="Times New Roman" w:eastAsia="Times New Roman" w:hAnsi="Times New Roman"/>
      <w:b/>
      <w:sz w:val="24"/>
      <w:szCs w:val="24"/>
      <w:lang w:eastAsia="en-US"/>
    </w:rPr>
  </w:style>
  <w:style w:type="character" w:styleId="Strong">
    <w:name w:val="Strong"/>
    <w:basedOn w:val="DefaultParagraphFont"/>
    <w:qFormat/>
    <w:rsid w:val="00267CCB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267CCB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7CCB"/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semiHidden/>
    <w:rsid w:val="00267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67C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267CCB"/>
    <w:pPr>
      <w:tabs>
        <w:tab w:val="left" w:pos="9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67CCB"/>
    <w:rPr>
      <w:rFonts w:ascii="Times New Roman" w:eastAsia="Times New Roman" w:hAnsi="Times New Roman"/>
      <w:color w:val="FF0000"/>
      <w:sz w:val="24"/>
      <w:lang w:val="en-US" w:eastAsia="en-US"/>
    </w:rPr>
  </w:style>
  <w:style w:type="character" w:styleId="Hyperlink">
    <w:name w:val="Hyperlink"/>
    <w:semiHidden/>
    <w:rsid w:val="00724FC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6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9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3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andneck5000@uhbw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andneck5000@uhbw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48B2-8140-4033-BAAD-62F0E394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Brennan</dc:creator>
  <cp:lastModifiedBy>Katrina Hurley</cp:lastModifiedBy>
  <cp:revision>14</cp:revision>
  <cp:lastPrinted>2011-05-11T14:45:00Z</cp:lastPrinted>
  <dcterms:created xsi:type="dcterms:W3CDTF">2020-10-12T16:09:00Z</dcterms:created>
  <dcterms:modified xsi:type="dcterms:W3CDTF">2022-04-26T09:50:00Z</dcterms:modified>
</cp:coreProperties>
</file>